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6291" w14:textId="77777777" w:rsidR="003B3C0B" w:rsidRPr="00361972" w:rsidRDefault="003B3C0B" w:rsidP="003B3C0B">
      <w:pPr>
        <w:widowControl w:val="0"/>
        <w:ind w:left="-720" w:hanging="4"/>
        <w:rPr>
          <w:rFonts w:ascii="Arial" w:hAnsi="Arial" w:cs="Arial"/>
          <w:sz w:val="16"/>
        </w:rPr>
      </w:pPr>
      <w:r w:rsidRPr="00361972">
        <w:rPr>
          <w:rFonts w:ascii="Arial" w:hAnsi="Arial" w:cs="Arial"/>
          <w:sz w:val="16"/>
        </w:rPr>
        <w:t>SUPERIOR COURT OF CALIFORNIA, COUNTY OF</w:t>
      </w:r>
      <w:r w:rsidR="00ED1637" w:rsidRPr="00361972">
        <w:rPr>
          <w:rFonts w:ascii="Arial" w:hAnsi="Arial" w:cs="Arial"/>
          <w:sz w:val="16"/>
        </w:rPr>
        <w:t xml:space="preserve"> SAN BENITO</w:t>
      </w:r>
    </w:p>
    <w:tbl>
      <w:tblPr>
        <w:tblW w:w="10170" w:type="dxa"/>
        <w:tblInd w:w="-612" w:type="dxa"/>
        <w:tblLayout w:type="fixed"/>
        <w:tblLook w:val="0000" w:firstRow="0" w:lastRow="0" w:firstColumn="0" w:lastColumn="0" w:noHBand="0" w:noVBand="0"/>
      </w:tblPr>
      <w:tblGrid>
        <w:gridCol w:w="4770"/>
        <w:gridCol w:w="2895"/>
        <w:gridCol w:w="2505"/>
      </w:tblGrid>
      <w:tr w:rsidR="003B3C0B" w:rsidRPr="00361972" w14:paraId="500E1373" w14:textId="77777777" w:rsidTr="00D662AB">
        <w:trPr>
          <w:cantSplit/>
          <w:trHeight w:hRule="exact" w:val="260"/>
        </w:trPr>
        <w:tc>
          <w:tcPr>
            <w:tcW w:w="10170" w:type="dxa"/>
            <w:gridSpan w:val="3"/>
          </w:tcPr>
          <w:p w14:paraId="796919C2" w14:textId="3FB55C1C" w:rsidR="003B3C0B" w:rsidRPr="00361972" w:rsidRDefault="003B3C0B" w:rsidP="0097197D">
            <w:pPr>
              <w:ind w:left="-86"/>
              <w:rPr>
                <w:rFonts w:ascii="Arial" w:hAnsi="Arial" w:cs="Arial"/>
                <w:sz w:val="12"/>
              </w:rPr>
            </w:pPr>
            <w:r w:rsidRPr="00361972">
              <w:rPr>
                <w:rFonts w:ascii="Arial" w:hAnsi="Arial" w:cs="Arial"/>
                <w:b/>
                <w:sz w:val="22"/>
              </w:rPr>
              <w:t xml:space="preserve">STANDARD AGREEMENT </w:t>
            </w:r>
            <w:proofErr w:type="gramStart"/>
            <w:r w:rsidRPr="00361972">
              <w:rPr>
                <w:rFonts w:ascii="Arial" w:hAnsi="Arial" w:cs="Arial"/>
                <w:sz w:val="16"/>
                <w:szCs w:val="16"/>
              </w:rPr>
              <w:t>rev</w:t>
            </w:r>
            <w:proofErr w:type="gramEnd"/>
            <w:r w:rsidRPr="00361972">
              <w:rPr>
                <w:rFonts w:ascii="Arial" w:hAnsi="Arial" w:cs="Arial"/>
                <w:sz w:val="16"/>
                <w:szCs w:val="16"/>
              </w:rPr>
              <w:t xml:space="preserve"> </w:t>
            </w:r>
            <w:r w:rsidR="00867D94">
              <w:rPr>
                <w:rFonts w:ascii="Arial" w:hAnsi="Arial" w:cs="Arial"/>
                <w:sz w:val="16"/>
                <w:szCs w:val="16"/>
              </w:rPr>
              <w:t>5</w:t>
            </w:r>
            <w:r w:rsidR="00A65657">
              <w:rPr>
                <w:rFonts w:ascii="Arial" w:hAnsi="Arial" w:cs="Arial"/>
                <w:sz w:val="16"/>
                <w:szCs w:val="16"/>
              </w:rPr>
              <w:t>-</w:t>
            </w:r>
            <w:r w:rsidR="001747B9">
              <w:rPr>
                <w:rFonts w:ascii="Arial" w:hAnsi="Arial" w:cs="Arial"/>
                <w:sz w:val="16"/>
                <w:szCs w:val="16"/>
              </w:rPr>
              <w:t>1</w:t>
            </w:r>
            <w:r w:rsidR="000B07E4">
              <w:rPr>
                <w:rFonts w:ascii="Arial" w:hAnsi="Arial" w:cs="Arial"/>
                <w:sz w:val="16"/>
                <w:szCs w:val="16"/>
              </w:rPr>
              <w:t>6</w:t>
            </w:r>
            <w:r w:rsidR="00A65657">
              <w:rPr>
                <w:rFonts w:ascii="Arial" w:hAnsi="Arial" w:cs="Arial"/>
                <w:sz w:val="16"/>
                <w:szCs w:val="16"/>
              </w:rPr>
              <w:t>-2</w:t>
            </w:r>
            <w:r w:rsidR="00867D94">
              <w:rPr>
                <w:rFonts w:ascii="Arial" w:hAnsi="Arial" w:cs="Arial"/>
                <w:sz w:val="16"/>
                <w:szCs w:val="16"/>
              </w:rPr>
              <w:t>5</w:t>
            </w:r>
          </w:p>
        </w:tc>
      </w:tr>
      <w:tr w:rsidR="003B3C0B" w:rsidRPr="00361972" w14:paraId="5042E053" w14:textId="77777777" w:rsidTr="00D662AB">
        <w:trPr>
          <w:cantSplit/>
          <w:trHeight w:hRule="exact" w:val="202"/>
        </w:trPr>
        <w:tc>
          <w:tcPr>
            <w:tcW w:w="4770" w:type="dxa"/>
          </w:tcPr>
          <w:p w14:paraId="470CF2E0" w14:textId="77777777" w:rsidR="003B3C0B" w:rsidRPr="00361972" w:rsidRDefault="003B3C0B" w:rsidP="00D662AB">
            <w:pPr>
              <w:widowControl w:val="0"/>
              <w:ind w:left="-86"/>
              <w:rPr>
                <w:rFonts w:ascii="Arial" w:hAnsi="Arial" w:cs="Arial"/>
                <w:sz w:val="14"/>
              </w:rPr>
            </w:pPr>
          </w:p>
        </w:tc>
        <w:tc>
          <w:tcPr>
            <w:tcW w:w="2895" w:type="dxa"/>
            <w:tcBorders>
              <w:right w:val="single" w:sz="4" w:space="0" w:color="auto"/>
            </w:tcBorders>
          </w:tcPr>
          <w:p w14:paraId="56CE5BE2" w14:textId="77777777" w:rsidR="003B3C0B" w:rsidRPr="00361972" w:rsidRDefault="003B3C0B" w:rsidP="00D662AB">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45A7C524" w14:textId="77777777" w:rsidR="003B3C0B" w:rsidRPr="00361972" w:rsidRDefault="001046A6" w:rsidP="00D662AB">
            <w:pPr>
              <w:spacing w:before="40"/>
              <w:rPr>
                <w:rFonts w:ascii="Arial" w:hAnsi="Arial" w:cs="Arial"/>
                <w:sz w:val="14"/>
              </w:rPr>
            </w:pPr>
            <w:r w:rsidRPr="00361972">
              <w:rPr>
                <w:rFonts w:ascii="Arial" w:hAnsi="Arial" w:cs="Arial"/>
                <w:sz w:val="14"/>
              </w:rPr>
              <w:t>AGREEMENT</w:t>
            </w:r>
            <w:r w:rsidR="003B3C0B" w:rsidRPr="00361972">
              <w:rPr>
                <w:rFonts w:ascii="Arial" w:hAnsi="Arial" w:cs="Arial"/>
                <w:sz w:val="14"/>
              </w:rPr>
              <w:t xml:space="preserve"> NUMBER</w:t>
            </w:r>
          </w:p>
        </w:tc>
      </w:tr>
      <w:tr w:rsidR="003B3C0B" w:rsidRPr="00361972" w14:paraId="2EFFD85D" w14:textId="77777777" w:rsidTr="00D662AB">
        <w:trPr>
          <w:cantSplit/>
          <w:trHeight w:hRule="exact" w:val="346"/>
        </w:trPr>
        <w:tc>
          <w:tcPr>
            <w:tcW w:w="4770" w:type="dxa"/>
            <w:tcBorders>
              <w:bottom w:val="single" w:sz="6" w:space="0" w:color="auto"/>
            </w:tcBorders>
          </w:tcPr>
          <w:p w14:paraId="30A4BFB9" w14:textId="77777777" w:rsidR="003B3C0B" w:rsidRPr="00361972" w:rsidRDefault="003B3C0B" w:rsidP="00D662AB">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3B5BE171" w14:textId="77777777" w:rsidR="003B3C0B" w:rsidRPr="00361972" w:rsidRDefault="003B3C0B" w:rsidP="00D662AB">
            <w:pPr>
              <w:spacing w:before="60"/>
              <w:rPr>
                <w:rFonts w:ascii="Arial" w:hAnsi="Arial" w:cs="Arial"/>
                <w:b/>
                <w:i/>
                <w:sz w:val="22"/>
              </w:rPr>
            </w:pPr>
          </w:p>
        </w:tc>
        <w:tc>
          <w:tcPr>
            <w:tcW w:w="2505" w:type="dxa"/>
            <w:tcBorders>
              <w:left w:val="single" w:sz="4" w:space="0" w:color="auto"/>
              <w:bottom w:val="single" w:sz="6" w:space="0" w:color="auto"/>
              <w:right w:val="single" w:sz="4" w:space="0" w:color="auto"/>
            </w:tcBorders>
          </w:tcPr>
          <w:p w14:paraId="4EE47F98" w14:textId="1FD31E48" w:rsidR="003B3C0B" w:rsidRPr="00361972" w:rsidRDefault="001747B9" w:rsidP="001046A6">
            <w:pPr>
              <w:spacing w:before="60"/>
              <w:rPr>
                <w:rFonts w:ascii="Arial" w:hAnsi="Arial" w:cs="Arial"/>
                <w:b/>
                <w:sz w:val="20"/>
              </w:rPr>
            </w:pPr>
            <w:r>
              <w:rPr>
                <w:rFonts w:ascii="Arial" w:hAnsi="Arial" w:cs="Arial"/>
                <w:b/>
                <w:sz w:val="20"/>
              </w:rPr>
              <w:t>DC</w:t>
            </w:r>
            <w:r w:rsidR="00336B4A" w:rsidRPr="00336B4A">
              <w:rPr>
                <w:rFonts w:ascii="Arial" w:hAnsi="Arial" w:cs="Arial"/>
                <w:b/>
                <w:sz w:val="20"/>
              </w:rPr>
              <w:t>2025</w:t>
            </w:r>
            <w:r w:rsidR="00470BA5">
              <w:rPr>
                <w:rFonts w:ascii="Arial" w:hAnsi="Arial" w:cs="Arial"/>
                <w:b/>
                <w:sz w:val="20"/>
              </w:rPr>
              <w:t xml:space="preserve"> </w:t>
            </w:r>
          </w:p>
        </w:tc>
      </w:tr>
    </w:tbl>
    <w:p w14:paraId="281C4213" w14:textId="744D187D" w:rsidR="003B3C0B"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 xml:space="preserve">1.  In this </w:t>
      </w:r>
      <w:r w:rsidR="00C70363" w:rsidRPr="00361972">
        <w:rPr>
          <w:rFonts w:ascii="Arial" w:hAnsi="Arial" w:cs="Arial"/>
          <w:sz w:val="20"/>
        </w:rPr>
        <w:t>agreement (“</w:t>
      </w:r>
      <w:r w:rsidRPr="00361972">
        <w:rPr>
          <w:rFonts w:ascii="Arial" w:hAnsi="Arial" w:cs="Arial"/>
          <w:sz w:val="20"/>
        </w:rPr>
        <w:t>Agreement</w:t>
      </w:r>
      <w:r w:rsidR="00C70363" w:rsidRPr="00361972">
        <w:rPr>
          <w:rFonts w:ascii="Arial" w:hAnsi="Arial" w:cs="Arial"/>
          <w:sz w:val="20"/>
        </w:rPr>
        <w:t>”)</w:t>
      </w:r>
      <w:r w:rsidRPr="00361972">
        <w:rPr>
          <w:rFonts w:ascii="Arial" w:hAnsi="Arial" w:cs="Arial"/>
          <w:sz w:val="20"/>
        </w:rPr>
        <w:t xml:space="preserve">, the term “Contractor” refers to </w:t>
      </w:r>
      <w:r w:rsidR="0056619C" w:rsidRPr="00361972">
        <w:rPr>
          <w:rFonts w:ascii="Arial" w:hAnsi="Arial" w:cs="Arial"/>
          <w:b/>
          <w:sz w:val="20"/>
          <w:highlight w:val="yellow"/>
        </w:rPr>
        <w:t>[Contractor name]</w:t>
      </w:r>
      <w:r w:rsidRPr="00361972">
        <w:rPr>
          <w:rFonts w:ascii="Arial" w:hAnsi="Arial" w:cs="Arial"/>
          <w:sz w:val="20"/>
        </w:rPr>
        <w:t xml:space="preserve">, and the term “Court” refers to the </w:t>
      </w:r>
      <w:r w:rsidRPr="00361972">
        <w:rPr>
          <w:rFonts w:ascii="Arial" w:hAnsi="Arial" w:cs="Arial"/>
          <w:b/>
          <w:sz w:val="20"/>
        </w:rPr>
        <w:t>Superior Court of California, County of</w:t>
      </w:r>
      <w:r w:rsidR="00ED1637" w:rsidRPr="00361972">
        <w:rPr>
          <w:rFonts w:ascii="Arial" w:hAnsi="Arial" w:cs="Arial"/>
          <w:b/>
          <w:sz w:val="20"/>
        </w:rPr>
        <w:t xml:space="preserve"> San Benito</w:t>
      </w:r>
      <w:r w:rsidRPr="00361972">
        <w:rPr>
          <w:rFonts w:ascii="Arial" w:hAnsi="Arial" w:cs="Arial"/>
          <w:sz w:val="20"/>
        </w:rPr>
        <w:t xml:space="preserve">. </w:t>
      </w:r>
    </w:p>
    <w:p w14:paraId="5C7DAED7" w14:textId="6B4DA16F" w:rsidR="003B3C0B" w:rsidRPr="00361972" w:rsidRDefault="003B3C0B" w:rsidP="003B3C0B">
      <w:pPr>
        <w:ind w:left="-450" w:hanging="270"/>
        <w:rPr>
          <w:rFonts w:ascii="Arial" w:hAnsi="Arial" w:cs="Arial"/>
          <w:sz w:val="20"/>
        </w:rPr>
      </w:pPr>
      <w:r w:rsidRPr="00361972">
        <w:rPr>
          <w:rFonts w:ascii="Arial" w:hAnsi="Arial" w:cs="Arial"/>
          <w:sz w:val="20"/>
        </w:rPr>
        <w:t xml:space="preserve">2.  This Agreement is effective as of </w:t>
      </w:r>
      <w:r w:rsidR="00F76E5E" w:rsidRPr="00361972">
        <w:rPr>
          <w:rFonts w:ascii="Arial" w:hAnsi="Arial" w:cs="Arial"/>
          <w:b/>
          <w:sz w:val="20"/>
          <w:highlight w:val="yellow"/>
        </w:rPr>
        <w:t>[</w:t>
      </w:r>
      <w:r w:rsidR="00F76E5E">
        <w:rPr>
          <w:rFonts w:ascii="Arial" w:hAnsi="Arial" w:cs="Arial"/>
          <w:b/>
          <w:sz w:val="20"/>
          <w:highlight w:val="yellow"/>
        </w:rPr>
        <w:t>Date</w:t>
      </w:r>
      <w:r w:rsidR="00F76E5E" w:rsidRPr="00361972">
        <w:rPr>
          <w:rFonts w:ascii="Arial" w:hAnsi="Arial" w:cs="Arial"/>
          <w:b/>
          <w:sz w:val="20"/>
          <w:highlight w:val="yellow"/>
        </w:rPr>
        <w:t>]</w:t>
      </w:r>
      <w:r w:rsidR="00F76E5E" w:rsidRPr="00361972">
        <w:rPr>
          <w:rFonts w:ascii="Arial" w:hAnsi="Arial" w:cs="Arial"/>
          <w:sz w:val="20"/>
        </w:rPr>
        <w:t xml:space="preserve"> </w:t>
      </w:r>
      <w:r w:rsidRPr="00361972">
        <w:rPr>
          <w:rFonts w:ascii="Arial" w:hAnsi="Arial" w:cs="Arial"/>
          <w:sz w:val="20"/>
        </w:rPr>
        <w:t xml:space="preserve">(“Effective Date”) and expires on </w:t>
      </w:r>
      <w:r w:rsidR="00F76E5E" w:rsidRPr="00361972">
        <w:rPr>
          <w:rFonts w:ascii="Arial" w:hAnsi="Arial" w:cs="Arial"/>
          <w:b/>
          <w:sz w:val="20"/>
          <w:highlight w:val="yellow"/>
        </w:rPr>
        <w:t>[</w:t>
      </w:r>
      <w:r w:rsidR="00F76E5E">
        <w:rPr>
          <w:rFonts w:ascii="Arial" w:hAnsi="Arial" w:cs="Arial"/>
          <w:b/>
          <w:sz w:val="20"/>
          <w:highlight w:val="yellow"/>
        </w:rPr>
        <w:t>Date</w:t>
      </w:r>
      <w:r w:rsidR="00F76E5E" w:rsidRPr="00361972">
        <w:rPr>
          <w:rFonts w:ascii="Arial" w:hAnsi="Arial" w:cs="Arial"/>
          <w:b/>
          <w:sz w:val="20"/>
          <w:highlight w:val="yellow"/>
        </w:rPr>
        <w:t>]</w:t>
      </w:r>
      <w:r w:rsidR="00D7033B" w:rsidRPr="00361972">
        <w:rPr>
          <w:rFonts w:ascii="Arial" w:hAnsi="Arial" w:cs="Arial"/>
          <w:sz w:val="20"/>
        </w:rPr>
        <w:t xml:space="preserve"> </w:t>
      </w:r>
      <w:r w:rsidRPr="00361972">
        <w:rPr>
          <w:rFonts w:ascii="Arial" w:hAnsi="Arial" w:cs="Arial"/>
          <w:sz w:val="20"/>
        </w:rPr>
        <w:t xml:space="preserve"> (“Expiration Date”).</w:t>
      </w:r>
      <w:r w:rsidRPr="00361972">
        <w:rPr>
          <w:rFonts w:ascii="Arial" w:hAnsi="Arial" w:cs="Arial"/>
          <w:sz w:val="20"/>
        </w:rPr>
        <w:tab/>
      </w:r>
    </w:p>
    <w:p w14:paraId="5CA964F1" w14:textId="1C370A8D" w:rsidR="003B3C0B" w:rsidRPr="00361972" w:rsidRDefault="003B3C0B" w:rsidP="003B3C0B">
      <w:pPr>
        <w:pBdr>
          <w:top w:val="single" w:sz="6" w:space="1" w:color="auto"/>
          <w:bottom w:val="single" w:sz="6" w:space="1" w:color="auto"/>
        </w:pBdr>
        <w:ind w:left="-450" w:hanging="270"/>
        <w:rPr>
          <w:rFonts w:ascii="Arial" w:hAnsi="Arial" w:cs="Arial"/>
          <w:sz w:val="20"/>
        </w:rPr>
      </w:pPr>
      <w:r w:rsidRPr="00361972">
        <w:rPr>
          <w:rFonts w:ascii="Arial" w:hAnsi="Arial" w:cs="Arial"/>
          <w:sz w:val="20"/>
        </w:rPr>
        <w:t>3.</w:t>
      </w:r>
      <w:r w:rsidRPr="00361972">
        <w:rPr>
          <w:rFonts w:ascii="Arial" w:hAnsi="Arial" w:cs="Arial"/>
          <w:sz w:val="20"/>
        </w:rPr>
        <w:tab/>
      </w:r>
      <w:r w:rsidR="008C1E27" w:rsidRPr="00361972">
        <w:rPr>
          <w:rFonts w:ascii="Arial" w:hAnsi="Arial" w:cs="Arial"/>
          <w:sz w:val="20"/>
        </w:rPr>
        <w:t xml:space="preserve">The maximum amount the Court may pay Contractor under this Agreement </w:t>
      </w:r>
      <w:r w:rsidRPr="00361972">
        <w:rPr>
          <w:rFonts w:ascii="Arial" w:hAnsi="Arial" w:cs="Arial"/>
          <w:sz w:val="20"/>
        </w:rPr>
        <w:t xml:space="preserve">is </w:t>
      </w:r>
      <w:r w:rsidR="0056619C" w:rsidRPr="00361972">
        <w:rPr>
          <w:rFonts w:ascii="Arial" w:hAnsi="Arial" w:cs="Arial"/>
          <w:b/>
          <w:sz w:val="20"/>
          <w:highlight w:val="yellow"/>
        </w:rPr>
        <w:t>[Dollar amount]</w:t>
      </w:r>
      <w:r w:rsidR="00AD087F" w:rsidRPr="00361972">
        <w:rPr>
          <w:rFonts w:ascii="Arial" w:hAnsi="Arial" w:cs="Arial"/>
          <w:sz w:val="20"/>
        </w:rPr>
        <w:t xml:space="preserve"> </w:t>
      </w:r>
      <w:r w:rsidRPr="00361972">
        <w:rPr>
          <w:rFonts w:ascii="Arial" w:hAnsi="Arial" w:cs="Arial"/>
          <w:sz w:val="20"/>
        </w:rPr>
        <w:t>(the “Contract Amount”).</w:t>
      </w:r>
      <w:r w:rsidR="008C1E27" w:rsidRPr="00361972">
        <w:rPr>
          <w:rFonts w:ascii="Arial" w:hAnsi="Arial" w:cs="Arial"/>
          <w:sz w:val="20"/>
        </w:rPr>
        <w:t xml:space="preserve">  </w:t>
      </w:r>
    </w:p>
    <w:p w14:paraId="69924E89" w14:textId="19C2D550" w:rsidR="003B3C0B" w:rsidRPr="00361972" w:rsidRDefault="003B3C0B" w:rsidP="003B3C0B">
      <w:pPr>
        <w:ind w:left="-450" w:hanging="270"/>
        <w:rPr>
          <w:rFonts w:ascii="Arial" w:hAnsi="Arial" w:cs="Arial"/>
          <w:sz w:val="20"/>
        </w:rPr>
      </w:pPr>
      <w:r w:rsidRPr="00361972">
        <w:rPr>
          <w:rFonts w:ascii="Arial" w:hAnsi="Arial" w:cs="Arial"/>
          <w:sz w:val="20"/>
        </w:rPr>
        <w:t>4.</w:t>
      </w:r>
      <w:r w:rsidRPr="00361972">
        <w:rPr>
          <w:rFonts w:ascii="Arial" w:hAnsi="Arial" w:cs="Arial"/>
          <w:sz w:val="20"/>
        </w:rPr>
        <w:tab/>
        <w:t xml:space="preserve">The purpose or title of this Agreement is: </w:t>
      </w:r>
      <w:r w:rsidR="001747B9">
        <w:rPr>
          <w:rFonts w:ascii="Arial" w:hAnsi="Arial" w:cs="Arial"/>
          <w:b/>
          <w:sz w:val="20"/>
        </w:rPr>
        <w:t>Drug Court Evaluation</w:t>
      </w:r>
      <w:r w:rsidR="00ED1637" w:rsidRPr="00361972">
        <w:rPr>
          <w:rFonts w:ascii="Arial" w:hAnsi="Arial" w:cs="Arial"/>
          <w:b/>
          <w:sz w:val="20"/>
        </w:rPr>
        <w:t xml:space="preserve"> Services</w:t>
      </w:r>
      <w:r w:rsidRPr="00361972">
        <w:rPr>
          <w:rFonts w:ascii="Arial" w:hAnsi="Arial" w:cs="Arial"/>
          <w:sz w:val="20"/>
        </w:rPr>
        <w:t>.</w:t>
      </w:r>
    </w:p>
    <w:p w14:paraId="2CDBC792" w14:textId="77777777" w:rsidR="003B3C0B" w:rsidRPr="00361972" w:rsidRDefault="003B3C0B" w:rsidP="003B3C0B">
      <w:pPr>
        <w:ind w:left="-450" w:hanging="270"/>
        <w:rPr>
          <w:rFonts w:ascii="Arial" w:hAnsi="Arial" w:cs="Arial"/>
          <w:sz w:val="20"/>
        </w:rPr>
      </w:pPr>
    </w:p>
    <w:p w14:paraId="0683F1CD" w14:textId="77777777" w:rsidR="003B3C0B" w:rsidRPr="00361972" w:rsidRDefault="003B3C0B" w:rsidP="003B3C0B">
      <w:pPr>
        <w:pBdr>
          <w:bottom w:val="single" w:sz="6" w:space="1" w:color="auto"/>
        </w:pBdr>
        <w:ind w:left="-450" w:hanging="270"/>
        <w:rPr>
          <w:rFonts w:ascii="Arial" w:hAnsi="Arial" w:cs="Arial"/>
          <w:color w:val="000000"/>
          <w:sz w:val="20"/>
        </w:rPr>
      </w:pPr>
      <w:r w:rsidRPr="00361972">
        <w:rPr>
          <w:rFonts w:ascii="Arial" w:hAnsi="Arial" w:cs="Arial"/>
          <w:sz w:val="16"/>
          <w:szCs w:val="16"/>
        </w:rPr>
        <w:tab/>
      </w:r>
      <w:r w:rsidRPr="00361972">
        <w:rPr>
          <w:rFonts w:ascii="Arial" w:hAnsi="Arial" w:cs="Arial"/>
          <w:i/>
          <w:sz w:val="16"/>
          <w:szCs w:val="16"/>
        </w:rPr>
        <w:t xml:space="preserve">The purpose or title listed above is for administrative reference only and does not </w:t>
      </w:r>
      <w:r w:rsidRPr="00361972">
        <w:rPr>
          <w:rFonts w:ascii="Arial" w:hAnsi="Arial" w:cs="Arial"/>
          <w:i/>
          <w:color w:val="000000"/>
          <w:sz w:val="16"/>
          <w:szCs w:val="16"/>
        </w:rPr>
        <w:t xml:space="preserve">define, </w:t>
      </w:r>
      <w:r w:rsidRPr="00361972">
        <w:rPr>
          <w:rFonts w:ascii="Arial" w:hAnsi="Arial" w:cs="Arial"/>
          <w:bCs/>
          <w:i/>
          <w:color w:val="000000"/>
          <w:sz w:val="16"/>
          <w:szCs w:val="16"/>
        </w:rPr>
        <w:t>limit</w:t>
      </w:r>
      <w:r w:rsidRPr="00361972">
        <w:rPr>
          <w:rFonts w:ascii="Arial" w:hAnsi="Arial" w:cs="Arial"/>
          <w:i/>
          <w:color w:val="000000"/>
          <w:sz w:val="16"/>
          <w:szCs w:val="16"/>
        </w:rPr>
        <w:t xml:space="preserve">, or </w:t>
      </w:r>
      <w:r w:rsidRPr="00361972">
        <w:rPr>
          <w:rFonts w:ascii="Arial" w:hAnsi="Arial" w:cs="Arial"/>
          <w:bCs/>
          <w:i/>
          <w:color w:val="000000"/>
          <w:sz w:val="16"/>
          <w:szCs w:val="16"/>
        </w:rPr>
        <w:t>construe</w:t>
      </w:r>
      <w:r w:rsidRPr="00361972">
        <w:rPr>
          <w:rFonts w:ascii="Arial" w:hAnsi="Arial" w:cs="Arial"/>
          <w:i/>
          <w:color w:val="000000"/>
          <w:sz w:val="16"/>
          <w:szCs w:val="16"/>
        </w:rPr>
        <w:t xml:space="preserve"> the scope or extent of this Agreement. </w:t>
      </w:r>
    </w:p>
    <w:p w14:paraId="0EDFFD13" w14:textId="1DA9202E" w:rsidR="003B3C0B" w:rsidRPr="00361972" w:rsidRDefault="003B3C0B" w:rsidP="003B3C0B">
      <w:pPr>
        <w:ind w:left="-450" w:hanging="270"/>
        <w:rPr>
          <w:rFonts w:ascii="Arial" w:hAnsi="Arial" w:cs="Arial"/>
          <w:sz w:val="20"/>
        </w:rPr>
      </w:pPr>
      <w:r w:rsidRPr="00361972">
        <w:rPr>
          <w:rFonts w:ascii="Arial" w:hAnsi="Arial" w:cs="Arial"/>
          <w:sz w:val="20"/>
        </w:rPr>
        <w:t>5.</w:t>
      </w:r>
      <w:r w:rsidRPr="00361972">
        <w:rPr>
          <w:rFonts w:ascii="Arial" w:hAnsi="Arial" w:cs="Arial"/>
          <w:sz w:val="20"/>
        </w:rPr>
        <w:tab/>
        <w:t xml:space="preserve">The parties agree that this Agreement, made up of this coversheet, the appendixes listed below, any attachments, </w:t>
      </w:r>
      <w:r w:rsidR="001C425B">
        <w:rPr>
          <w:rFonts w:ascii="Arial" w:hAnsi="Arial" w:cs="Arial"/>
          <w:sz w:val="20"/>
        </w:rPr>
        <w:t xml:space="preserve">any documents incorporated by reference, </w:t>
      </w:r>
      <w:r w:rsidR="00A51C38">
        <w:rPr>
          <w:rFonts w:ascii="Arial" w:hAnsi="Arial" w:cs="Arial"/>
          <w:sz w:val="20"/>
        </w:rPr>
        <w:t xml:space="preserve">and Contractor’s </w:t>
      </w:r>
      <w:r w:rsidR="00A51C38" w:rsidRPr="00A51C38">
        <w:rPr>
          <w:rFonts w:ascii="Arial" w:hAnsi="Arial" w:cs="Arial"/>
          <w:sz w:val="20"/>
        </w:rPr>
        <w:t xml:space="preserve">proposal submitted in response to </w:t>
      </w:r>
      <w:r w:rsidR="00A51C38">
        <w:rPr>
          <w:rFonts w:ascii="Arial" w:hAnsi="Arial" w:cs="Arial"/>
          <w:sz w:val="20"/>
        </w:rPr>
        <w:t>RFP #DC2025 (the “Proposal”)</w:t>
      </w:r>
      <w:r w:rsidR="00AB094C">
        <w:rPr>
          <w:rFonts w:ascii="Arial" w:hAnsi="Arial" w:cs="Arial"/>
          <w:sz w:val="20"/>
        </w:rPr>
        <w:t>,</w:t>
      </w:r>
      <w:r w:rsidR="00A51C38">
        <w:rPr>
          <w:rFonts w:ascii="Arial" w:hAnsi="Arial" w:cs="Arial"/>
          <w:sz w:val="20"/>
        </w:rPr>
        <w:t xml:space="preserve"> </w:t>
      </w:r>
      <w:r w:rsidRPr="00361972">
        <w:rPr>
          <w:rFonts w:ascii="Arial" w:hAnsi="Arial" w:cs="Arial"/>
          <w:sz w:val="20"/>
        </w:rPr>
        <w:t>contains the parties’ entire understanding related to the subject matter of this Agreement</w:t>
      </w:r>
      <w:r w:rsidR="003F1B2B" w:rsidRPr="00361972">
        <w:rPr>
          <w:rFonts w:ascii="Arial" w:hAnsi="Arial" w:cs="Arial"/>
          <w:sz w:val="20"/>
        </w:rPr>
        <w:t>, and</w:t>
      </w:r>
      <w:r w:rsidRPr="00361972">
        <w:rPr>
          <w:rFonts w:ascii="Arial" w:hAnsi="Arial" w:cs="Arial"/>
          <w:sz w:val="20"/>
        </w:rPr>
        <w:t xml:space="preserve"> </w:t>
      </w:r>
      <w:r w:rsidR="00BC3F04" w:rsidRPr="00361972">
        <w:rPr>
          <w:rFonts w:ascii="Arial" w:hAnsi="Arial" w:cs="Arial"/>
          <w:sz w:val="20"/>
        </w:rPr>
        <w:t xml:space="preserve">supersedes all previous negotiations, representations, commitments, writing and all other communications between the parties.  </w:t>
      </w:r>
    </w:p>
    <w:p w14:paraId="41FC6CD6" w14:textId="77777777" w:rsidR="003B3C0B" w:rsidRPr="00361972" w:rsidRDefault="003B3C0B" w:rsidP="003B3C0B">
      <w:pPr>
        <w:ind w:left="-450" w:hanging="270"/>
        <w:rPr>
          <w:rFonts w:ascii="Arial" w:hAnsi="Arial" w:cs="Arial"/>
          <w:sz w:val="20"/>
        </w:rPr>
      </w:pPr>
    </w:p>
    <w:p w14:paraId="0BE82AA8" w14:textId="1BAE6D26" w:rsidR="003B3C0B" w:rsidRPr="00361972" w:rsidRDefault="003B3C0B" w:rsidP="003B3C0B">
      <w:pPr>
        <w:ind w:left="-450" w:hanging="270"/>
        <w:rPr>
          <w:rFonts w:ascii="Arial" w:hAnsi="Arial" w:cs="Arial"/>
          <w:sz w:val="20"/>
        </w:rPr>
      </w:pPr>
      <w:r w:rsidRPr="00361972">
        <w:rPr>
          <w:rFonts w:ascii="Arial" w:hAnsi="Arial" w:cs="Arial"/>
          <w:sz w:val="20"/>
        </w:rPr>
        <w:tab/>
        <w:t xml:space="preserve">Appendix A – </w:t>
      </w:r>
      <w:r w:rsidR="00A52DD4">
        <w:rPr>
          <w:rFonts w:ascii="Arial" w:hAnsi="Arial" w:cs="Arial"/>
          <w:sz w:val="20"/>
        </w:rPr>
        <w:t>Statement of Work</w:t>
      </w:r>
      <w:r w:rsidR="002630EE">
        <w:rPr>
          <w:rFonts w:ascii="Arial" w:hAnsi="Arial" w:cs="Arial"/>
          <w:sz w:val="20"/>
        </w:rPr>
        <w:tab/>
      </w:r>
      <w:r w:rsidR="002630EE">
        <w:rPr>
          <w:rFonts w:ascii="Arial" w:hAnsi="Arial" w:cs="Arial"/>
          <w:sz w:val="20"/>
        </w:rPr>
        <w:tab/>
      </w:r>
      <w:r w:rsidR="002630EE">
        <w:rPr>
          <w:rFonts w:ascii="Arial" w:hAnsi="Arial" w:cs="Arial"/>
          <w:sz w:val="20"/>
        </w:rPr>
        <w:tab/>
      </w:r>
      <w:r w:rsidR="002630EE">
        <w:rPr>
          <w:rFonts w:ascii="Arial" w:hAnsi="Arial" w:cs="Arial"/>
          <w:sz w:val="20"/>
        </w:rPr>
        <w:tab/>
      </w:r>
    </w:p>
    <w:p w14:paraId="64B92B7F"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B – Payment Provisions</w:t>
      </w:r>
    </w:p>
    <w:p w14:paraId="2EC69761"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C – General Provisions</w:t>
      </w:r>
    </w:p>
    <w:p w14:paraId="78155A5A" w14:textId="6BCDECCA" w:rsidR="00B63100"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ab/>
      </w:r>
    </w:p>
    <w:p w14:paraId="05AC107A" w14:textId="77777777" w:rsidR="003B3C0B" w:rsidRPr="00361972" w:rsidRDefault="003B3C0B" w:rsidP="003B3C0B">
      <w:pPr>
        <w:ind w:left="-450" w:hanging="270"/>
        <w:rPr>
          <w:rFonts w:ascii="Arial" w:hAnsi="Arial" w:cs="Arial"/>
          <w:sz w:val="20"/>
        </w:rPr>
      </w:pPr>
    </w:p>
    <w:p w14:paraId="7863BC20" w14:textId="77777777" w:rsidR="003B3C0B" w:rsidRPr="00361972" w:rsidRDefault="003B3C0B" w:rsidP="003B3C0B">
      <w:pPr>
        <w:ind w:left="-450" w:hanging="270"/>
        <w:rPr>
          <w:rFonts w:ascii="Arial" w:hAnsi="Arial" w:cs="Arial"/>
          <w:sz w:val="20"/>
        </w:rPr>
      </w:pPr>
    </w:p>
    <w:p w14:paraId="2535197A" w14:textId="77777777" w:rsidR="003B3C0B" w:rsidRPr="00361972" w:rsidRDefault="003B3C0B" w:rsidP="003B3C0B">
      <w:pPr>
        <w:rPr>
          <w:rFonts w:ascii="Arial" w:hAnsi="Arial" w:cs="Arial"/>
          <w:b/>
          <w:sz w:val="14"/>
          <w:szCs w:val="14"/>
        </w:rPr>
      </w:pPr>
    </w:p>
    <w:p w14:paraId="011F2EEC" w14:textId="77777777" w:rsidR="003B3C0B" w:rsidRPr="00361972" w:rsidRDefault="003B3C0B" w:rsidP="003B3C0B">
      <w:pPr>
        <w:rPr>
          <w:rFonts w:ascii="Arial" w:hAnsi="Arial" w:cs="Arial"/>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361972" w14:paraId="3DE87089" w14:textId="77777777" w:rsidTr="00D662AB">
        <w:trPr>
          <w:trHeight w:hRule="exact" w:val="495"/>
        </w:trPr>
        <w:tc>
          <w:tcPr>
            <w:tcW w:w="5130" w:type="dxa"/>
            <w:tcBorders>
              <w:bottom w:val="single" w:sz="12" w:space="0" w:color="auto"/>
            </w:tcBorders>
            <w:shd w:val="clear" w:color="auto" w:fill="E0E0E0"/>
          </w:tcPr>
          <w:p w14:paraId="2457BFCB" w14:textId="77777777" w:rsidR="003B3C0B" w:rsidRPr="00361972" w:rsidRDefault="003B3C0B" w:rsidP="00D662AB">
            <w:pPr>
              <w:tabs>
                <w:tab w:val="left" w:pos="3600"/>
              </w:tabs>
              <w:spacing w:line="60" w:lineRule="auto"/>
              <w:jc w:val="center"/>
              <w:rPr>
                <w:rFonts w:ascii="Arial" w:hAnsi="Arial" w:cs="Arial"/>
                <w:b/>
                <w:sz w:val="26"/>
              </w:rPr>
            </w:pPr>
          </w:p>
          <w:p w14:paraId="5565A118"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COURT’S SIGNATURE</w:t>
            </w:r>
          </w:p>
        </w:tc>
        <w:tc>
          <w:tcPr>
            <w:tcW w:w="4950" w:type="dxa"/>
            <w:tcBorders>
              <w:bottom w:val="single" w:sz="12" w:space="0" w:color="auto"/>
            </w:tcBorders>
            <w:shd w:val="clear" w:color="auto" w:fill="E0E0E0"/>
          </w:tcPr>
          <w:p w14:paraId="36E1EC99" w14:textId="77777777" w:rsidR="003B3C0B" w:rsidRPr="00361972" w:rsidRDefault="003B3C0B" w:rsidP="00D662AB">
            <w:pPr>
              <w:tabs>
                <w:tab w:val="left" w:pos="3600"/>
              </w:tabs>
              <w:spacing w:line="60" w:lineRule="auto"/>
              <w:jc w:val="center"/>
              <w:rPr>
                <w:rFonts w:ascii="Arial" w:hAnsi="Arial" w:cs="Arial"/>
                <w:b/>
                <w:sz w:val="26"/>
              </w:rPr>
            </w:pPr>
          </w:p>
          <w:p w14:paraId="143E87B2"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CONTRACTOR’S SIGNATURE</w:t>
            </w:r>
          </w:p>
        </w:tc>
      </w:tr>
      <w:tr w:rsidR="003B3C0B" w:rsidRPr="00361972" w14:paraId="0B8E01E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320C71" w14:textId="77777777" w:rsidR="003B3C0B" w:rsidRPr="00361972" w:rsidRDefault="003B3C0B" w:rsidP="00D662AB">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30140845" w14:textId="77777777" w:rsidR="003B3C0B" w:rsidRPr="00361972" w:rsidRDefault="003B3C0B" w:rsidP="00D662AB">
            <w:pPr>
              <w:jc w:val="both"/>
              <w:rPr>
                <w:rFonts w:ascii="Arial" w:hAnsi="Arial" w:cs="Arial"/>
                <w:sz w:val="13"/>
              </w:rPr>
            </w:pPr>
          </w:p>
        </w:tc>
      </w:tr>
      <w:tr w:rsidR="003B3C0B" w:rsidRPr="00361972" w14:paraId="411EFA4B"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61EBD5A8"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w:t>
            </w:r>
          </w:p>
          <w:p w14:paraId="2F706699" w14:textId="77777777" w:rsidR="003B3C0B" w:rsidRPr="00361972" w:rsidRDefault="003B3C0B" w:rsidP="00D662AB">
            <w:pPr>
              <w:tabs>
                <w:tab w:val="left" w:pos="3600"/>
              </w:tabs>
              <w:rPr>
                <w:rFonts w:ascii="Arial" w:hAnsi="Arial" w:cs="Arial"/>
                <w:b/>
                <w:sz w:val="20"/>
              </w:rPr>
            </w:pPr>
            <w:r w:rsidRPr="00361972">
              <w:rPr>
                <w:rFonts w:ascii="Arial" w:hAnsi="Arial" w:cs="Arial"/>
                <w:b/>
                <w:sz w:val="20"/>
              </w:rPr>
              <w:t xml:space="preserve">Superior Court of California, </w:t>
            </w:r>
          </w:p>
          <w:p w14:paraId="061CC9E3" w14:textId="77777777" w:rsidR="003B3C0B" w:rsidRPr="00361972" w:rsidRDefault="003B3C0B" w:rsidP="00D662AB">
            <w:pPr>
              <w:tabs>
                <w:tab w:val="left" w:pos="3600"/>
              </w:tabs>
              <w:rPr>
                <w:rFonts w:ascii="Arial" w:hAnsi="Arial" w:cs="Arial"/>
                <w:sz w:val="18"/>
              </w:rPr>
            </w:pPr>
            <w:r w:rsidRPr="00361972">
              <w:rPr>
                <w:rFonts w:ascii="Arial" w:hAnsi="Arial" w:cs="Arial"/>
                <w:b/>
                <w:sz w:val="20"/>
              </w:rPr>
              <w:t>County of</w:t>
            </w:r>
            <w:r w:rsidR="00ED1637" w:rsidRPr="00361972">
              <w:rPr>
                <w:rFonts w:ascii="Arial" w:hAnsi="Arial" w:cs="Arial"/>
                <w:b/>
                <w:sz w:val="20"/>
              </w:rPr>
              <w:t xml:space="preserve"> San Benito</w:t>
            </w:r>
          </w:p>
          <w:p w14:paraId="1979B5D3" w14:textId="77777777" w:rsidR="003B3C0B" w:rsidRPr="00361972" w:rsidRDefault="003B3C0B" w:rsidP="00D662AB">
            <w:pPr>
              <w:jc w:val="both"/>
              <w:rPr>
                <w:rFonts w:ascii="Arial" w:hAnsi="Arial" w:cs="Arial"/>
                <w:sz w:val="18"/>
              </w:rPr>
            </w:pPr>
          </w:p>
        </w:tc>
        <w:tc>
          <w:tcPr>
            <w:tcW w:w="4950" w:type="dxa"/>
            <w:tcBorders>
              <w:top w:val="nil"/>
              <w:left w:val="single" w:sz="8" w:space="0" w:color="auto"/>
              <w:bottom w:val="single" w:sz="8" w:space="0" w:color="auto"/>
              <w:right w:val="single" w:sz="8" w:space="0" w:color="auto"/>
            </w:tcBorders>
          </w:tcPr>
          <w:p w14:paraId="19F2AF90" w14:textId="77777777" w:rsidR="00320CAD" w:rsidRDefault="003B3C0B" w:rsidP="00D662AB">
            <w:pPr>
              <w:jc w:val="both"/>
              <w:rPr>
                <w:rFonts w:ascii="Arial" w:hAnsi="Arial" w:cs="Arial"/>
                <w:sz w:val="13"/>
              </w:rPr>
            </w:pPr>
            <w:r w:rsidRPr="00361972">
              <w:rPr>
                <w:rFonts w:ascii="Arial" w:hAnsi="Arial" w:cs="Arial"/>
                <w:sz w:val="13"/>
              </w:rPr>
              <w:t xml:space="preserve"> </w:t>
            </w:r>
          </w:p>
          <w:p w14:paraId="7795877B" w14:textId="70697D24" w:rsidR="003B3C0B" w:rsidRPr="00361972" w:rsidRDefault="003B3C0B" w:rsidP="00D662AB">
            <w:pPr>
              <w:jc w:val="both"/>
              <w:rPr>
                <w:rFonts w:ascii="Arial" w:hAnsi="Arial" w:cs="Arial"/>
                <w:sz w:val="13"/>
              </w:rPr>
            </w:pPr>
            <w:r w:rsidRPr="00361972">
              <w:rPr>
                <w:rFonts w:ascii="Arial" w:hAnsi="Arial" w:cs="Arial"/>
                <w:sz w:val="13"/>
              </w:rPr>
              <w:t xml:space="preserve">     </w:t>
            </w:r>
          </w:p>
          <w:p w14:paraId="3E7B7132" w14:textId="4FAB1A93" w:rsidR="003B3C0B" w:rsidRPr="00361972" w:rsidRDefault="00112DF2" w:rsidP="00D662AB">
            <w:pPr>
              <w:tabs>
                <w:tab w:val="left" w:pos="3600"/>
              </w:tabs>
              <w:rPr>
                <w:rFonts w:ascii="Arial" w:hAnsi="Arial" w:cs="Arial"/>
                <w:b/>
                <w:sz w:val="20"/>
              </w:rPr>
            </w:pPr>
            <w:r w:rsidRPr="00361972">
              <w:rPr>
                <w:rFonts w:ascii="Arial" w:hAnsi="Arial" w:cs="Arial"/>
                <w:b/>
                <w:sz w:val="20"/>
                <w:highlight w:val="yellow"/>
              </w:rPr>
              <w:t>[Contractor name]</w:t>
            </w:r>
            <w:r w:rsidR="00BB5EEC" w:rsidRPr="00361972">
              <w:rPr>
                <w:rFonts w:ascii="Arial" w:hAnsi="Arial" w:cs="Arial"/>
                <w:b/>
                <w:sz w:val="20"/>
              </w:rPr>
              <w:t xml:space="preserve">, </w:t>
            </w:r>
            <w:r w:rsidR="00FE18CC" w:rsidRPr="00361972">
              <w:rPr>
                <w:rFonts w:ascii="Arial" w:hAnsi="Arial" w:cs="Arial"/>
                <w:b/>
                <w:sz w:val="20"/>
              </w:rPr>
              <w:t xml:space="preserve">a </w:t>
            </w:r>
            <w:r w:rsidRPr="00361972">
              <w:rPr>
                <w:rFonts w:ascii="Arial" w:hAnsi="Arial" w:cs="Arial"/>
                <w:b/>
                <w:sz w:val="20"/>
                <w:highlight w:val="yellow"/>
              </w:rPr>
              <w:t>[state]</w:t>
            </w:r>
            <w:r w:rsidR="00FE18CC" w:rsidRPr="00361972">
              <w:rPr>
                <w:rFonts w:ascii="Arial" w:hAnsi="Arial" w:cs="Arial"/>
                <w:b/>
                <w:sz w:val="20"/>
                <w:highlight w:val="yellow"/>
              </w:rPr>
              <w:t xml:space="preserve"> </w:t>
            </w:r>
            <w:r w:rsidRPr="00361972">
              <w:rPr>
                <w:rFonts w:ascii="Arial" w:hAnsi="Arial" w:cs="Arial"/>
                <w:b/>
                <w:sz w:val="20"/>
                <w:highlight w:val="yellow"/>
              </w:rPr>
              <w:t>[entity type]</w:t>
            </w:r>
          </w:p>
          <w:p w14:paraId="20B25A37" w14:textId="77777777" w:rsidR="003B3C0B" w:rsidRPr="00361972" w:rsidRDefault="003B3C0B" w:rsidP="00D662AB">
            <w:pPr>
              <w:tabs>
                <w:tab w:val="left" w:pos="3600"/>
              </w:tabs>
              <w:rPr>
                <w:rFonts w:ascii="Arial" w:hAnsi="Arial" w:cs="Arial"/>
              </w:rPr>
            </w:pPr>
          </w:p>
          <w:p w14:paraId="753BBBA8" w14:textId="77777777" w:rsidR="003B3C0B" w:rsidRPr="00361972" w:rsidRDefault="003B3C0B" w:rsidP="00D662AB">
            <w:pPr>
              <w:tabs>
                <w:tab w:val="left" w:pos="3600"/>
              </w:tabs>
              <w:rPr>
                <w:rFonts w:ascii="Arial" w:hAnsi="Arial" w:cs="Arial"/>
              </w:rPr>
            </w:pPr>
          </w:p>
          <w:p w14:paraId="0F9B0768" w14:textId="77777777" w:rsidR="003B3C0B" w:rsidRPr="00361972" w:rsidRDefault="003B3C0B" w:rsidP="00D662AB">
            <w:pPr>
              <w:tabs>
                <w:tab w:val="left" w:pos="3600"/>
              </w:tabs>
              <w:rPr>
                <w:rFonts w:ascii="Arial" w:hAnsi="Arial" w:cs="Arial"/>
              </w:rPr>
            </w:pPr>
          </w:p>
          <w:p w14:paraId="4977DF7F" w14:textId="77777777" w:rsidR="003B3C0B" w:rsidRPr="00361972" w:rsidRDefault="003B3C0B" w:rsidP="00D662AB">
            <w:pPr>
              <w:tabs>
                <w:tab w:val="left" w:pos="3600"/>
              </w:tabs>
              <w:rPr>
                <w:rFonts w:ascii="Arial" w:hAnsi="Arial" w:cs="Arial"/>
                <w:color w:val="0000FF"/>
              </w:rPr>
            </w:pPr>
            <w:r w:rsidRPr="00361972">
              <w:rPr>
                <w:rFonts w:ascii="Arial" w:hAnsi="Arial" w:cs="Arial"/>
              </w:rPr>
              <w:t xml:space="preserve"> </w:t>
            </w:r>
          </w:p>
          <w:p w14:paraId="16C5E641" w14:textId="77777777" w:rsidR="003B3C0B" w:rsidRPr="00361972" w:rsidRDefault="003B3C0B" w:rsidP="00D662AB">
            <w:pPr>
              <w:tabs>
                <w:tab w:val="left" w:pos="3600"/>
              </w:tabs>
              <w:rPr>
                <w:rFonts w:ascii="Arial" w:hAnsi="Arial" w:cs="Arial"/>
                <w:sz w:val="18"/>
              </w:rPr>
            </w:pPr>
          </w:p>
        </w:tc>
      </w:tr>
      <w:tr w:rsidR="003B3C0B" w:rsidRPr="00361972" w14:paraId="53F3221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C74EF4E" w14:textId="77777777" w:rsidR="003B3C0B" w:rsidRPr="00361972" w:rsidRDefault="003B3C0B" w:rsidP="00D662AB">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0D0D57EF" w14:textId="77777777" w:rsidR="003B3C0B" w:rsidRPr="00361972" w:rsidRDefault="003B3C0B" w:rsidP="00D662AB">
            <w:pPr>
              <w:spacing w:before="20"/>
              <w:rPr>
                <w:rFonts w:ascii="Arial" w:hAnsi="Arial" w:cs="Arial"/>
                <w:sz w:val="14"/>
              </w:rPr>
            </w:pPr>
          </w:p>
        </w:tc>
      </w:tr>
      <w:tr w:rsidR="003B3C0B" w:rsidRPr="00361972" w14:paraId="6A8A26D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316EF9DC"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0974474A"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4CDF979B"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38C7F837"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r>
      <w:tr w:rsidR="003B3C0B" w:rsidRPr="00361972" w14:paraId="168CA25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1006C7B"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184E7FE1" w14:textId="77777777" w:rsidR="003B3C0B" w:rsidRPr="00361972" w:rsidRDefault="003B3C0B" w:rsidP="00D662AB">
            <w:pPr>
              <w:tabs>
                <w:tab w:val="left" w:pos="3600"/>
              </w:tabs>
              <w:rPr>
                <w:rFonts w:ascii="Arial" w:hAnsi="Arial" w:cs="Arial"/>
                <w:sz w:val="14"/>
              </w:rPr>
            </w:pPr>
          </w:p>
        </w:tc>
      </w:tr>
      <w:tr w:rsidR="003B3C0B" w:rsidRPr="00361972" w14:paraId="57C3496A"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2C3DE2DD" w14:textId="77777777" w:rsidR="003B3C0B" w:rsidRPr="00361972" w:rsidRDefault="003B3C0B" w:rsidP="00D662AB">
            <w:pPr>
              <w:tabs>
                <w:tab w:val="left" w:pos="3600"/>
              </w:tabs>
              <w:rPr>
                <w:rFonts w:ascii="Arial" w:hAnsi="Arial" w:cs="Arial"/>
                <w:sz w:val="16"/>
              </w:rPr>
            </w:pPr>
            <w:r w:rsidRPr="00361972">
              <w:rPr>
                <w:rFonts w:ascii="Arial" w:hAnsi="Arial" w:cs="Arial"/>
                <w:sz w:val="14"/>
              </w:rPr>
              <w:t xml:space="preserve"> PRINTED NAME AND TITLE OF PERSON SIGNING</w:t>
            </w:r>
            <w:r w:rsidRPr="00361972">
              <w:rPr>
                <w:rFonts w:ascii="Arial" w:hAnsi="Arial" w:cs="Arial"/>
                <w:sz w:val="16"/>
              </w:rPr>
              <w:t xml:space="preserve"> </w:t>
            </w:r>
          </w:p>
          <w:p w14:paraId="5D3515A5" w14:textId="77777777" w:rsidR="003B3C0B" w:rsidRPr="00361972" w:rsidRDefault="003B3C0B" w:rsidP="00D662AB">
            <w:pPr>
              <w:tabs>
                <w:tab w:val="left" w:pos="3600"/>
              </w:tabs>
              <w:rPr>
                <w:rFonts w:ascii="Arial" w:hAnsi="Arial" w:cs="Arial"/>
                <w:sz w:val="16"/>
              </w:rPr>
            </w:pPr>
          </w:p>
          <w:p w14:paraId="588C4138" w14:textId="7F828928" w:rsidR="003B3C0B" w:rsidRPr="00361972" w:rsidRDefault="00867D94" w:rsidP="00D662AB">
            <w:pPr>
              <w:tabs>
                <w:tab w:val="left" w:pos="3600"/>
              </w:tabs>
              <w:rPr>
                <w:rFonts w:ascii="Arial" w:hAnsi="Arial" w:cs="Arial"/>
                <w:sz w:val="20"/>
              </w:rPr>
            </w:pPr>
            <w:r w:rsidRPr="00867D94">
              <w:rPr>
                <w:rFonts w:ascii="Arial" w:hAnsi="Arial" w:cs="Arial"/>
                <w:sz w:val="20"/>
              </w:rPr>
              <w:t>Tim Newman</w:t>
            </w:r>
            <w:r w:rsidR="00245FFD" w:rsidRPr="00361972">
              <w:rPr>
                <w:rFonts w:ascii="Arial" w:hAnsi="Arial" w:cs="Arial"/>
                <w:sz w:val="20"/>
              </w:rPr>
              <w:t>, Court Executive Officer</w:t>
            </w:r>
          </w:p>
        </w:tc>
        <w:tc>
          <w:tcPr>
            <w:tcW w:w="4950" w:type="dxa"/>
            <w:tcBorders>
              <w:top w:val="nil"/>
              <w:left w:val="single" w:sz="8" w:space="0" w:color="auto"/>
              <w:bottom w:val="single" w:sz="8" w:space="0" w:color="auto"/>
              <w:right w:val="single" w:sz="8" w:space="0" w:color="auto"/>
            </w:tcBorders>
          </w:tcPr>
          <w:p w14:paraId="17AED8DD"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PRINTED NAME AND TITLE OF PERSON SIGNING</w:t>
            </w:r>
          </w:p>
          <w:p w14:paraId="29C24FC2" w14:textId="77777777" w:rsidR="003B3C0B" w:rsidRPr="00361972" w:rsidRDefault="003B3C0B" w:rsidP="00D662AB">
            <w:pPr>
              <w:tabs>
                <w:tab w:val="left" w:pos="3600"/>
              </w:tabs>
              <w:rPr>
                <w:rFonts w:ascii="Arial" w:hAnsi="Arial" w:cs="Arial"/>
                <w:sz w:val="20"/>
              </w:rPr>
            </w:pPr>
          </w:p>
          <w:p w14:paraId="3EF052BC" w14:textId="77777777" w:rsidR="00112DF2" w:rsidRPr="00361972" w:rsidRDefault="00112DF2" w:rsidP="00112DF2">
            <w:pPr>
              <w:tabs>
                <w:tab w:val="left" w:pos="3600"/>
              </w:tabs>
              <w:rPr>
                <w:rFonts w:ascii="Arial" w:hAnsi="Arial" w:cs="Arial"/>
                <w:sz w:val="20"/>
              </w:rPr>
            </w:pPr>
            <w:r w:rsidRPr="00361972">
              <w:rPr>
                <w:rFonts w:ascii="Arial" w:hAnsi="Arial" w:cs="Arial"/>
                <w:b/>
                <w:sz w:val="20"/>
                <w:highlight w:val="yellow"/>
              </w:rPr>
              <w:t>[Name and title]</w:t>
            </w:r>
          </w:p>
          <w:p w14:paraId="5D53853B" w14:textId="77777777" w:rsidR="003B3C0B" w:rsidRPr="00361972" w:rsidRDefault="003B3C0B" w:rsidP="00D662AB">
            <w:pPr>
              <w:pStyle w:val="Header"/>
              <w:tabs>
                <w:tab w:val="left" w:pos="3600"/>
              </w:tabs>
              <w:rPr>
                <w:rFonts w:ascii="Arial" w:hAnsi="Arial" w:cs="Arial"/>
              </w:rPr>
            </w:pPr>
            <w:r w:rsidRPr="00361972">
              <w:rPr>
                <w:rFonts w:ascii="Arial" w:hAnsi="Arial" w:cs="Arial"/>
              </w:rPr>
              <w:t xml:space="preserve"> </w:t>
            </w:r>
          </w:p>
          <w:p w14:paraId="682B14A1" w14:textId="77777777" w:rsidR="003B3C0B" w:rsidRPr="00361972" w:rsidRDefault="003B3C0B" w:rsidP="00D662AB">
            <w:pPr>
              <w:tabs>
                <w:tab w:val="left" w:pos="3600"/>
              </w:tabs>
              <w:rPr>
                <w:rFonts w:ascii="Arial" w:hAnsi="Arial" w:cs="Arial"/>
                <w:sz w:val="16"/>
              </w:rPr>
            </w:pPr>
            <w:r w:rsidRPr="00361972">
              <w:rPr>
                <w:rFonts w:ascii="Arial" w:hAnsi="Arial" w:cs="Arial"/>
                <w:sz w:val="16"/>
              </w:rPr>
              <w:t xml:space="preserve"> </w:t>
            </w:r>
          </w:p>
        </w:tc>
      </w:tr>
      <w:tr w:rsidR="003B3C0B" w:rsidRPr="00361972" w14:paraId="56E3E63B"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E45B0B"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DATE EXECUTED</w:t>
            </w:r>
          </w:p>
          <w:p w14:paraId="5C5A4351" w14:textId="77777777" w:rsidR="00112DF2" w:rsidRPr="00361972" w:rsidRDefault="00112DF2" w:rsidP="00D662AB">
            <w:pPr>
              <w:tabs>
                <w:tab w:val="left" w:pos="3600"/>
              </w:tabs>
              <w:rPr>
                <w:rFonts w:ascii="Arial" w:hAnsi="Arial" w:cs="Arial"/>
                <w:sz w:val="14"/>
              </w:rPr>
            </w:pPr>
          </w:p>
          <w:p w14:paraId="0DD562A8" w14:textId="4E366D8B"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4885B8A5" w14:textId="77777777" w:rsidR="00993261" w:rsidRPr="00361972" w:rsidRDefault="00993261" w:rsidP="00D662AB">
            <w:pPr>
              <w:tabs>
                <w:tab w:val="left" w:pos="3600"/>
              </w:tabs>
              <w:rPr>
                <w:rFonts w:ascii="Arial" w:hAnsi="Arial" w:cs="Arial"/>
                <w:sz w:val="14"/>
              </w:rPr>
            </w:pPr>
          </w:p>
          <w:p w14:paraId="4D097153" w14:textId="77777777" w:rsidR="00993261" w:rsidRPr="00361972" w:rsidRDefault="00993261" w:rsidP="003F1B2B">
            <w:pPr>
              <w:tabs>
                <w:tab w:val="left" w:pos="3600"/>
              </w:tabs>
              <w:rPr>
                <w:rFonts w:ascii="Arial" w:hAnsi="Arial" w:cs="Arial"/>
                <w:sz w:val="14"/>
              </w:rPr>
            </w:pPr>
          </w:p>
        </w:tc>
        <w:tc>
          <w:tcPr>
            <w:tcW w:w="4950" w:type="dxa"/>
            <w:tcBorders>
              <w:top w:val="nil"/>
              <w:left w:val="single" w:sz="8" w:space="0" w:color="auto"/>
              <w:bottom w:val="single" w:sz="8" w:space="0" w:color="auto"/>
              <w:right w:val="single" w:sz="8" w:space="0" w:color="auto"/>
            </w:tcBorders>
          </w:tcPr>
          <w:p w14:paraId="7E4D5FC1" w14:textId="77777777" w:rsidR="003B3C0B" w:rsidRPr="00361972" w:rsidRDefault="003B3C0B" w:rsidP="00D662AB">
            <w:pPr>
              <w:tabs>
                <w:tab w:val="left" w:pos="3600"/>
              </w:tabs>
              <w:rPr>
                <w:rFonts w:ascii="Arial" w:hAnsi="Arial" w:cs="Arial"/>
                <w:sz w:val="14"/>
              </w:rPr>
            </w:pPr>
            <w:r w:rsidRPr="00361972">
              <w:rPr>
                <w:rFonts w:ascii="Arial" w:hAnsi="Arial" w:cs="Arial"/>
                <w:sz w:val="13"/>
              </w:rPr>
              <w:t xml:space="preserve"> </w:t>
            </w:r>
            <w:r w:rsidRPr="00361972">
              <w:rPr>
                <w:rFonts w:ascii="Arial" w:hAnsi="Arial" w:cs="Arial"/>
                <w:sz w:val="14"/>
              </w:rPr>
              <w:t>DATE EXECUTED</w:t>
            </w:r>
          </w:p>
          <w:p w14:paraId="12E7199C" w14:textId="77777777" w:rsidR="00112DF2" w:rsidRPr="00361972" w:rsidRDefault="00112DF2" w:rsidP="00D662AB">
            <w:pPr>
              <w:tabs>
                <w:tab w:val="left" w:pos="3600"/>
              </w:tabs>
              <w:rPr>
                <w:rFonts w:ascii="Arial" w:hAnsi="Arial" w:cs="Arial"/>
                <w:sz w:val="14"/>
              </w:rPr>
            </w:pPr>
          </w:p>
          <w:p w14:paraId="46CE26AD" w14:textId="6DAE8CBE"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795F70D0" w14:textId="77777777" w:rsidR="003F1B2B" w:rsidRPr="00361972" w:rsidRDefault="003F1B2B" w:rsidP="00D662AB">
            <w:pPr>
              <w:tabs>
                <w:tab w:val="left" w:pos="3600"/>
              </w:tabs>
              <w:rPr>
                <w:rFonts w:ascii="Arial" w:hAnsi="Arial" w:cs="Arial"/>
                <w:sz w:val="14"/>
              </w:rPr>
            </w:pPr>
          </w:p>
          <w:p w14:paraId="5D77C596" w14:textId="77777777" w:rsidR="003F1B2B" w:rsidRPr="00361972" w:rsidRDefault="003F1B2B" w:rsidP="00D662AB">
            <w:pPr>
              <w:tabs>
                <w:tab w:val="left" w:pos="3600"/>
              </w:tabs>
              <w:rPr>
                <w:rFonts w:ascii="Arial" w:hAnsi="Arial" w:cs="Arial"/>
                <w:sz w:val="14"/>
              </w:rPr>
            </w:pPr>
          </w:p>
        </w:tc>
      </w:tr>
      <w:tr w:rsidR="003B3C0B" w:rsidRPr="00361972" w14:paraId="3C6DE0B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00043E01"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3DCB544D" w14:textId="77777777" w:rsidR="003B3C0B" w:rsidRPr="00361972" w:rsidRDefault="003B3C0B" w:rsidP="00D662AB">
            <w:pPr>
              <w:tabs>
                <w:tab w:val="left" w:pos="3600"/>
              </w:tabs>
              <w:rPr>
                <w:rFonts w:ascii="Arial" w:hAnsi="Arial" w:cs="Arial"/>
                <w:sz w:val="13"/>
              </w:rPr>
            </w:pPr>
          </w:p>
        </w:tc>
      </w:tr>
      <w:tr w:rsidR="003B3C0B" w:rsidRPr="00361972" w14:paraId="5FED34AC"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5E51E261"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ADDRESS</w:t>
            </w:r>
          </w:p>
          <w:p w14:paraId="06669BA7" w14:textId="77777777" w:rsidR="003B3C0B" w:rsidRPr="00361972" w:rsidRDefault="003B3C0B" w:rsidP="00D662AB">
            <w:pPr>
              <w:tabs>
                <w:tab w:val="left" w:pos="3600"/>
              </w:tabs>
              <w:rPr>
                <w:rFonts w:ascii="Arial" w:hAnsi="Arial" w:cs="Arial"/>
                <w:sz w:val="14"/>
              </w:rPr>
            </w:pPr>
          </w:p>
          <w:p w14:paraId="296E052D" w14:textId="1A1A0D23" w:rsidR="00245FFD" w:rsidRPr="00361972" w:rsidRDefault="00112DF2" w:rsidP="00245FFD">
            <w:pPr>
              <w:tabs>
                <w:tab w:val="left" w:pos="3600"/>
              </w:tabs>
              <w:rPr>
                <w:rFonts w:ascii="Arial" w:hAnsi="Arial" w:cs="Arial"/>
                <w:color w:val="000000" w:themeColor="text1"/>
                <w:sz w:val="20"/>
              </w:rPr>
            </w:pPr>
            <w:r w:rsidRPr="00361972">
              <w:rPr>
                <w:rFonts w:ascii="Arial" w:hAnsi="Arial" w:cs="Arial"/>
                <w:color w:val="000000" w:themeColor="text1"/>
                <w:sz w:val="20"/>
              </w:rPr>
              <w:t>450 Fourth Street</w:t>
            </w:r>
          </w:p>
          <w:p w14:paraId="7CC948F7" w14:textId="77777777" w:rsidR="003B3C0B" w:rsidRPr="00361972" w:rsidRDefault="00245FFD" w:rsidP="00245FFD">
            <w:pPr>
              <w:tabs>
                <w:tab w:val="left" w:pos="3600"/>
              </w:tabs>
              <w:rPr>
                <w:rFonts w:ascii="Arial" w:hAnsi="Arial" w:cs="Arial"/>
                <w:sz w:val="20"/>
              </w:rPr>
            </w:pPr>
            <w:r w:rsidRPr="00361972">
              <w:rPr>
                <w:rFonts w:ascii="Arial" w:hAnsi="Arial" w:cs="Arial"/>
                <w:color w:val="000000" w:themeColor="text1"/>
                <w:sz w:val="20"/>
              </w:rPr>
              <w:t>Hollister, CA 95023</w:t>
            </w:r>
          </w:p>
        </w:tc>
        <w:tc>
          <w:tcPr>
            <w:tcW w:w="4950" w:type="dxa"/>
            <w:tcBorders>
              <w:top w:val="nil"/>
              <w:left w:val="single" w:sz="8" w:space="0" w:color="auto"/>
              <w:bottom w:val="single" w:sz="8" w:space="0" w:color="auto"/>
              <w:right w:val="single" w:sz="8" w:space="0" w:color="auto"/>
            </w:tcBorders>
          </w:tcPr>
          <w:p w14:paraId="51011FB8" w14:textId="77777777" w:rsidR="003B3C0B" w:rsidRPr="00361972" w:rsidRDefault="003B3C0B" w:rsidP="00D662AB">
            <w:pPr>
              <w:tabs>
                <w:tab w:val="left" w:pos="3600"/>
              </w:tabs>
              <w:rPr>
                <w:rFonts w:ascii="Arial" w:hAnsi="Arial" w:cs="Arial"/>
                <w:color w:val="0000FF"/>
                <w:sz w:val="18"/>
              </w:rPr>
            </w:pPr>
            <w:r w:rsidRPr="00361972">
              <w:rPr>
                <w:rFonts w:ascii="Arial" w:hAnsi="Arial" w:cs="Arial"/>
                <w:sz w:val="13"/>
              </w:rPr>
              <w:t xml:space="preserve"> </w:t>
            </w:r>
            <w:r w:rsidRPr="00361972">
              <w:rPr>
                <w:rFonts w:ascii="Arial" w:hAnsi="Arial" w:cs="Arial"/>
                <w:sz w:val="14"/>
              </w:rPr>
              <w:t>ADDRESS</w:t>
            </w:r>
          </w:p>
          <w:p w14:paraId="332AB694" w14:textId="77777777" w:rsidR="003B3C0B" w:rsidRPr="00361972" w:rsidRDefault="003B3C0B" w:rsidP="00D662AB">
            <w:pPr>
              <w:tabs>
                <w:tab w:val="left" w:pos="3600"/>
              </w:tabs>
              <w:rPr>
                <w:rFonts w:ascii="Arial" w:hAnsi="Arial" w:cs="Arial"/>
                <w:sz w:val="16"/>
              </w:rPr>
            </w:pPr>
          </w:p>
          <w:p w14:paraId="25EBBE38" w14:textId="4386FD10" w:rsidR="00CB3155" w:rsidRPr="00361972" w:rsidRDefault="00112DF2" w:rsidP="00D662AB">
            <w:pPr>
              <w:tabs>
                <w:tab w:val="left" w:pos="3600"/>
              </w:tabs>
              <w:rPr>
                <w:rFonts w:ascii="Arial" w:hAnsi="Arial" w:cs="Arial"/>
                <w:sz w:val="20"/>
              </w:rPr>
            </w:pPr>
            <w:r w:rsidRPr="00361972">
              <w:rPr>
                <w:rFonts w:ascii="Arial" w:hAnsi="Arial" w:cs="Arial"/>
                <w:b/>
                <w:sz w:val="20"/>
                <w:highlight w:val="yellow"/>
              </w:rPr>
              <w:t>[Address]</w:t>
            </w:r>
          </w:p>
        </w:tc>
      </w:tr>
    </w:tbl>
    <w:p w14:paraId="2A0A8B85" w14:textId="77777777" w:rsidR="003B3C0B" w:rsidRPr="00361972" w:rsidRDefault="003B3C0B" w:rsidP="003B3C0B">
      <w:pPr>
        <w:rPr>
          <w:rFonts w:ascii="Arial" w:hAnsi="Arial" w:cs="Arial"/>
          <w:b/>
          <w:sz w:val="14"/>
          <w:szCs w:val="14"/>
        </w:rPr>
      </w:pPr>
    </w:p>
    <w:p w14:paraId="71972968" w14:textId="77777777" w:rsidR="003B3C0B" w:rsidRPr="00361972" w:rsidRDefault="003B3C0B" w:rsidP="003B3C0B">
      <w:pPr>
        <w:rPr>
          <w:rFonts w:ascii="Arial" w:hAnsi="Arial" w:cs="Arial"/>
          <w:b/>
          <w:sz w:val="14"/>
          <w:szCs w:val="14"/>
        </w:rPr>
      </w:pPr>
      <w:r w:rsidRPr="00361972">
        <w:rPr>
          <w:rFonts w:ascii="Arial" w:hAnsi="Arial" w:cs="Arial"/>
          <w:b/>
          <w:sz w:val="14"/>
          <w:szCs w:val="14"/>
        </w:rPr>
        <w:t xml:space="preserve">                                                                                        </w:t>
      </w:r>
    </w:p>
    <w:p w14:paraId="4F1C6E8B" w14:textId="77777777" w:rsidR="003B3C0B" w:rsidRPr="00361972" w:rsidRDefault="003B3C0B" w:rsidP="003B3C0B">
      <w:pPr>
        <w:ind w:left="-450" w:hanging="270"/>
        <w:rPr>
          <w:rFonts w:ascii="Arial" w:hAnsi="Arial" w:cs="Arial"/>
          <w:sz w:val="20"/>
        </w:rPr>
      </w:pPr>
    </w:p>
    <w:p w14:paraId="10C9BCC4" w14:textId="77777777" w:rsidR="003B3C0B" w:rsidRPr="00361972" w:rsidRDefault="003B3C0B">
      <w:pPr>
        <w:rPr>
          <w:rFonts w:ascii="Arial" w:eastAsiaTheme="majorEastAsia" w:hAnsi="Arial" w:cs="Arial"/>
          <w:b/>
          <w:bCs/>
          <w:color w:val="000000" w:themeColor="text1"/>
          <w:kern w:val="28"/>
          <w:sz w:val="20"/>
        </w:rPr>
      </w:pPr>
    </w:p>
    <w:p w14:paraId="265B5EC1" w14:textId="77777777" w:rsidR="003B3C0B" w:rsidRPr="00361972" w:rsidRDefault="003B3C0B">
      <w:pPr>
        <w:rPr>
          <w:rFonts w:ascii="Arial" w:eastAsiaTheme="majorEastAsia" w:hAnsi="Arial" w:cs="Arial"/>
          <w:b/>
          <w:bCs/>
          <w:color w:val="000000" w:themeColor="text1"/>
          <w:kern w:val="28"/>
          <w:sz w:val="20"/>
        </w:rPr>
      </w:pPr>
      <w:r w:rsidRPr="00361972">
        <w:rPr>
          <w:rFonts w:ascii="Arial" w:eastAsiaTheme="majorEastAsia" w:hAnsi="Arial" w:cs="Arial"/>
          <w:b/>
          <w:bCs/>
          <w:color w:val="000000" w:themeColor="text1"/>
          <w:kern w:val="28"/>
          <w:sz w:val="20"/>
        </w:rPr>
        <w:br w:type="page"/>
      </w:r>
    </w:p>
    <w:p w14:paraId="017C92EE" w14:textId="60A6DD58" w:rsidR="00290D1E" w:rsidRPr="00361972" w:rsidRDefault="00290D1E" w:rsidP="00290D1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A</w:t>
      </w:r>
    </w:p>
    <w:p w14:paraId="231D76B3" w14:textId="2452929D" w:rsidR="00290D1E" w:rsidRPr="00361972" w:rsidRDefault="001259A6" w:rsidP="00290D1E">
      <w:pPr>
        <w:pStyle w:val="Title"/>
        <w:spacing w:before="120" w:after="120" w:line="300" w:lineRule="atLeast"/>
        <w:rPr>
          <w:rFonts w:ascii="Arial" w:hAnsi="Arial" w:cs="Arial"/>
          <w:color w:val="000000" w:themeColor="text1"/>
          <w:sz w:val="20"/>
          <w:szCs w:val="20"/>
        </w:rPr>
      </w:pPr>
      <w:r>
        <w:rPr>
          <w:rFonts w:ascii="Arial" w:hAnsi="Arial" w:cs="Arial"/>
          <w:color w:val="000000" w:themeColor="text1"/>
          <w:sz w:val="20"/>
          <w:szCs w:val="20"/>
        </w:rPr>
        <w:t>Statement of Work</w:t>
      </w:r>
    </w:p>
    <w:p w14:paraId="3C5F7A62" w14:textId="77777777" w:rsidR="00290D1E" w:rsidRPr="001259A6" w:rsidRDefault="00290D1E" w:rsidP="00290D1E">
      <w:pPr>
        <w:ind w:left="360" w:hanging="360"/>
        <w:rPr>
          <w:rFonts w:ascii="Arial" w:hAnsi="Arial" w:cs="Arial"/>
          <w:b/>
          <w:sz w:val="20"/>
        </w:rPr>
      </w:pPr>
    </w:p>
    <w:p w14:paraId="36EF2B89" w14:textId="69E1D53D" w:rsidR="00867D94" w:rsidRPr="00867D94" w:rsidRDefault="00867D94" w:rsidP="00867D94">
      <w:pPr>
        <w:ind w:left="360" w:hanging="360"/>
        <w:rPr>
          <w:rFonts w:ascii="Arial" w:hAnsi="Arial" w:cs="Arial"/>
          <w:sz w:val="20"/>
        </w:rPr>
      </w:pPr>
      <w:r w:rsidRPr="00867D94">
        <w:rPr>
          <w:rFonts w:ascii="Arial" w:hAnsi="Arial" w:cs="Arial"/>
          <w:b/>
          <w:sz w:val="20"/>
        </w:rPr>
        <w:t xml:space="preserve">1.  </w:t>
      </w:r>
      <w:r w:rsidRPr="00867D94">
        <w:rPr>
          <w:rFonts w:ascii="Arial" w:hAnsi="Arial" w:cs="Arial"/>
          <w:b/>
          <w:sz w:val="20"/>
        </w:rPr>
        <w:tab/>
        <w:t xml:space="preserve">Services.  </w:t>
      </w:r>
      <w:r w:rsidRPr="00867D94">
        <w:rPr>
          <w:rFonts w:ascii="Arial" w:hAnsi="Arial" w:cs="Arial"/>
          <w:sz w:val="20"/>
        </w:rPr>
        <w:t>Contractor must perform the following tasks (the “Services”)</w:t>
      </w:r>
      <w:r w:rsidR="001F312A">
        <w:rPr>
          <w:rFonts w:ascii="Arial" w:hAnsi="Arial" w:cs="Arial"/>
          <w:sz w:val="20"/>
        </w:rPr>
        <w:t xml:space="preserve"> and deliver to the Court the following deliverables (“Deliverables”)</w:t>
      </w:r>
      <w:r w:rsidR="006E7E9B">
        <w:rPr>
          <w:rFonts w:ascii="Arial" w:hAnsi="Arial" w:cs="Arial"/>
          <w:sz w:val="20"/>
        </w:rPr>
        <w:t>.</w:t>
      </w:r>
    </w:p>
    <w:p w14:paraId="1065E94F" w14:textId="77777777" w:rsidR="00867D94" w:rsidRPr="00867D94" w:rsidRDefault="00867D94" w:rsidP="00867D94">
      <w:pPr>
        <w:ind w:left="360" w:hanging="360"/>
        <w:rPr>
          <w:rFonts w:ascii="Arial" w:hAnsi="Arial" w:cs="Arial"/>
          <w:sz w:val="20"/>
        </w:rPr>
      </w:pPr>
    </w:p>
    <w:p w14:paraId="1A1094B9" w14:textId="70C6FA5A" w:rsidR="006E7E9B" w:rsidRDefault="006E7E9B" w:rsidP="001F312A">
      <w:pPr>
        <w:ind w:left="720" w:hanging="360"/>
        <w:rPr>
          <w:rFonts w:ascii="Arial" w:hAnsi="Arial" w:cs="Arial"/>
          <w:sz w:val="20"/>
        </w:rPr>
      </w:pPr>
      <w:r>
        <w:rPr>
          <w:rFonts w:ascii="Arial" w:hAnsi="Arial" w:cs="Arial"/>
          <w:sz w:val="20"/>
        </w:rPr>
        <w:t xml:space="preserve">A.  </w:t>
      </w:r>
      <w:r>
        <w:rPr>
          <w:rFonts w:ascii="Arial" w:hAnsi="Arial" w:cs="Arial"/>
          <w:sz w:val="20"/>
        </w:rPr>
        <w:tab/>
        <w:t xml:space="preserve">Contractor will </w:t>
      </w:r>
      <w:r w:rsidR="002A7E89">
        <w:rPr>
          <w:rFonts w:ascii="Arial" w:hAnsi="Arial" w:cs="Arial"/>
          <w:sz w:val="20"/>
        </w:rPr>
        <w:t xml:space="preserve">(i) </w:t>
      </w:r>
      <w:r>
        <w:rPr>
          <w:rFonts w:ascii="Arial" w:hAnsi="Arial" w:cs="Arial"/>
          <w:sz w:val="20"/>
        </w:rPr>
        <w:t>a</w:t>
      </w:r>
      <w:r w:rsidRPr="006E7E9B">
        <w:rPr>
          <w:rFonts w:ascii="Arial" w:hAnsi="Arial" w:cs="Arial"/>
          <w:sz w:val="20"/>
        </w:rPr>
        <w:t>ssess the extent to which the Drug Court is designed and operated in accordance with the “Adult Treatment Court Best Practice Standards” (the “ATCBP Standards”)</w:t>
      </w:r>
      <w:r w:rsidR="001F312A">
        <w:rPr>
          <w:rFonts w:ascii="Arial" w:hAnsi="Arial" w:cs="Arial"/>
          <w:sz w:val="20"/>
        </w:rPr>
        <w:t xml:space="preserve">, and </w:t>
      </w:r>
      <w:r w:rsidR="002A7E89">
        <w:rPr>
          <w:rFonts w:ascii="Arial" w:hAnsi="Arial" w:cs="Arial"/>
          <w:sz w:val="20"/>
        </w:rPr>
        <w:t>(ii) develop</w:t>
      </w:r>
      <w:r w:rsidR="001F312A" w:rsidRPr="001F312A">
        <w:rPr>
          <w:rFonts w:ascii="Arial" w:hAnsi="Arial" w:cs="Arial"/>
          <w:sz w:val="20"/>
        </w:rPr>
        <w:t xml:space="preserve"> recommendations to bring the design and operation of the Drug Court closer to the best practices in the ATCBP Standards</w:t>
      </w:r>
      <w:r w:rsidRPr="006E7E9B">
        <w:rPr>
          <w:rFonts w:ascii="Arial" w:hAnsi="Arial" w:cs="Arial"/>
          <w:sz w:val="20"/>
        </w:rPr>
        <w:t xml:space="preserve">. </w:t>
      </w:r>
    </w:p>
    <w:p w14:paraId="6FDEF473" w14:textId="64BAFBA0" w:rsidR="001F312A" w:rsidRDefault="001F312A" w:rsidP="001F312A">
      <w:pPr>
        <w:rPr>
          <w:rFonts w:ascii="Arial" w:hAnsi="Arial" w:cs="Arial"/>
          <w:sz w:val="20"/>
        </w:rPr>
      </w:pPr>
    </w:p>
    <w:p w14:paraId="31966CA9" w14:textId="2FF2404C" w:rsidR="001F312A" w:rsidRDefault="001F312A" w:rsidP="001F312A">
      <w:pPr>
        <w:ind w:left="720" w:hanging="360"/>
        <w:rPr>
          <w:rFonts w:ascii="Arial" w:hAnsi="Arial" w:cs="Arial"/>
          <w:sz w:val="20"/>
        </w:rPr>
      </w:pPr>
      <w:r>
        <w:rPr>
          <w:rFonts w:ascii="Arial" w:hAnsi="Arial" w:cs="Arial"/>
          <w:sz w:val="20"/>
        </w:rPr>
        <w:t xml:space="preserve">B. </w:t>
      </w:r>
      <w:r>
        <w:rPr>
          <w:rFonts w:ascii="Arial" w:hAnsi="Arial" w:cs="Arial"/>
          <w:sz w:val="20"/>
        </w:rPr>
        <w:tab/>
        <w:t xml:space="preserve">Contractor will </w:t>
      </w:r>
      <w:r w:rsidRPr="001F312A">
        <w:rPr>
          <w:rFonts w:ascii="Arial" w:hAnsi="Arial" w:cs="Arial"/>
          <w:sz w:val="20"/>
        </w:rPr>
        <w:t xml:space="preserve">deliver the following </w:t>
      </w:r>
      <w:r>
        <w:rPr>
          <w:rFonts w:ascii="Arial" w:hAnsi="Arial" w:cs="Arial"/>
          <w:sz w:val="20"/>
        </w:rPr>
        <w:t>D</w:t>
      </w:r>
      <w:r w:rsidRPr="001F312A">
        <w:rPr>
          <w:rFonts w:ascii="Arial" w:hAnsi="Arial" w:cs="Arial"/>
          <w:sz w:val="20"/>
        </w:rPr>
        <w:t>eliverables</w:t>
      </w:r>
      <w:r w:rsidR="0013202E">
        <w:rPr>
          <w:rFonts w:ascii="Arial" w:hAnsi="Arial" w:cs="Arial"/>
          <w:sz w:val="20"/>
        </w:rPr>
        <w:t>, on the specified date</w:t>
      </w:r>
      <w:r>
        <w:rPr>
          <w:rFonts w:ascii="Arial" w:hAnsi="Arial" w:cs="Arial"/>
          <w:sz w:val="20"/>
        </w:rPr>
        <w:t>.</w:t>
      </w:r>
    </w:p>
    <w:p w14:paraId="2175DF79" w14:textId="77777777" w:rsidR="001F312A" w:rsidRDefault="001F312A" w:rsidP="001F312A"/>
    <w:tbl>
      <w:tblPr>
        <w:tblStyle w:val="TableGrid"/>
        <w:tblW w:w="0" w:type="auto"/>
        <w:tblInd w:w="805" w:type="dxa"/>
        <w:tblLook w:val="04A0" w:firstRow="1" w:lastRow="0" w:firstColumn="1" w:lastColumn="0" w:noHBand="0" w:noVBand="1"/>
      </w:tblPr>
      <w:tblGrid>
        <w:gridCol w:w="1504"/>
        <w:gridCol w:w="3918"/>
        <w:gridCol w:w="3123"/>
      </w:tblGrid>
      <w:tr w:rsidR="00553EE5" w14:paraId="2288727D" w14:textId="3CD1B010" w:rsidTr="00553EE5">
        <w:tc>
          <w:tcPr>
            <w:tcW w:w="1504" w:type="dxa"/>
            <w:shd w:val="clear" w:color="auto" w:fill="D9D9D9" w:themeFill="background1" w:themeFillShade="D9"/>
          </w:tcPr>
          <w:p w14:paraId="420AE266" w14:textId="77777777" w:rsidR="00553EE5" w:rsidRPr="001F312A" w:rsidRDefault="00553EE5" w:rsidP="00041EF4">
            <w:pPr>
              <w:rPr>
                <w:rFonts w:ascii="Arial" w:hAnsi="Arial" w:cs="Arial"/>
                <w:b/>
                <w:bCs/>
                <w:sz w:val="20"/>
              </w:rPr>
            </w:pPr>
            <w:r w:rsidRPr="001F312A">
              <w:rPr>
                <w:rFonts w:ascii="Arial" w:hAnsi="Arial" w:cs="Arial"/>
                <w:b/>
                <w:bCs/>
                <w:sz w:val="20"/>
              </w:rPr>
              <w:t>Deliverable #</w:t>
            </w:r>
          </w:p>
        </w:tc>
        <w:tc>
          <w:tcPr>
            <w:tcW w:w="3918" w:type="dxa"/>
            <w:shd w:val="clear" w:color="auto" w:fill="D9D9D9" w:themeFill="background1" w:themeFillShade="D9"/>
          </w:tcPr>
          <w:p w14:paraId="369C3ACC" w14:textId="77777777" w:rsidR="00553EE5" w:rsidRPr="001F312A" w:rsidRDefault="00553EE5" w:rsidP="00041EF4">
            <w:pPr>
              <w:rPr>
                <w:rFonts w:ascii="Arial" w:hAnsi="Arial" w:cs="Arial"/>
                <w:b/>
                <w:bCs/>
                <w:sz w:val="20"/>
              </w:rPr>
            </w:pPr>
            <w:r w:rsidRPr="001F312A">
              <w:rPr>
                <w:rFonts w:ascii="Arial" w:hAnsi="Arial" w:cs="Arial"/>
                <w:b/>
                <w:bCs/>
                <w:sz w:val="20"/>
              </w:rPr>
              <w:t>Description</w:t>
            </w:r>
          </w:p>
        </w:tc>
        <w:tc>
          <w:tcPr>
            <w:tcW w:w="3123" w:type="dxa"/>
            <w:shd w:val="clear" w:color="auto" w:fill="D9D9D9" w:themeFill="background1" w:themeFillShade="D9"/>
          </w:tcPr>
          <w:p w14:paraId="535C2CF4" w14:textId="7233A598" w:rsidR="00553EE5" w:rsidRPr="001F312A" w:rsidRDefault="00553EE5" w:rsidP="00041EF4">
            <w:pPr>
              <w:rPr>
                <w:rFonts w:ascii="Arial" w:hAnsi="Arial" w:cs="Arial"/>
                <w:b/>
                <w:bCs/>
                <w:sz w:val="20"/>
              </w:rPr>
            </w:pPr>
            <w:r>
              <w:rPr>
                <w:rFonts w:ascii="Arial" w:hAnsi="Arial" w:cs="Arial"/>
                <w:b/>
                <w:bCs/>
                <w:sz w:val="20"/>
              </w:rPr>
              <w:t>Delivery Date</w:t>
            </w:r>
          </w:p>
        </w:tc>
      </w:tr>
      <w:tr w:rsidR="00553EE5" w14:paraId="5FEA9A52" w14:textId="12357000" w:rsidTr="00553EE5">
        <w:tc>
          <w:tcPr>
            <w:tcW w:w="1504" w:type="dxa"/>
          </w:tcPr>
          <w:p w14:paraId="679CD8BC" w14:textId="77777777" w:rsidR="00553EE5" w:rsidRPr="001F312A" w:rsidRDefault="00553EE5" w:rsidP="00041EF4">
            <w:pPr>
              <w:rPr>
                <w:rFonts w:ascii="Arial" w:hAnsi="Arial" w:cs="Arial"/>
                <w:sz w:val="20"/>
              </w:rPr>
            </w:pPr>
            <w:r w:rsidRPr="001F312A">
              <w:rPr>
                <w:rFonts w:ascii="Arial" w:hAnsi="Arial" w:cs="Arial"/>
                <w:sz w:val="20"/>
              </w:rPr>
              <w:t>1</w:t>
            </w:r>
          </w:p>
        </w:tc>
        <w:tc>
          <w:tcPr>
            <w:tcW w:w="3918" w:type="dxa"/>
          </w:tcPr>
          <w:p w14:paraId="07338E66" w14:textId="7B995ECD" w:rsidR="00553EE5" w:rsidRPr="001F312A" w:rsidRDefault="00553EE5" w:rsidP="00041EF4">
            <w:pPr>
              <w:rPr>
                <w:rFonts w:ascii="Arial" w:hAnsi="Arial" w:cs="Arial"/>
                <w:sz w:val="20"/>
              </w:rPr>
            </w:pPr>
            <w:r w:rsidRPr="001F312A">
              <w:rPr>
                <w:rFonts w:ascii="Arial" w:hAnsi="Arial" w:cs="Arial"/>
                <w:sz w:val="20"/>
              </w:rPr>
              <w:t>Overall project plan and timeline</w:t>
            </w:r>
          </w:p>
        </w:tc>
        <w:tc>
          <w:tcPr>
            <w:tcW w:w="3123" w:type="dxa"/>
          </w:tcPr>
          <w:p w14:paraId="27165DEF" w14:textId="484DF045" w:rsidR="00553EE5" w:rsidRPr="001F312A" w:rsidRDefault="00553EE5" w:rsidP="00041EF4">
            <w:pPr>
              <w:rPr>
                <w:rFonts w:ascii="Arial" w:hAnsi="Arial" w:cs="Arial"/>
                <w:sz w:val="20"/>
              </w:rPr>
            </w:pPr>
            <w:r>
              <w:rPr>
                <w:rFonts w:ascii="Arial" w:hAnsi="Arial" w:cs="Arial"/>
                <w:sz w:val="20"/>
              </w:rPr>
              <w:t>As agreed with the Court</w:t>
            </w:r>
          </w:p>
        </w:tc>
      </w:tr>
      <w:tr w:rsidR="00553EE5" w14:paraId="7554ED57" w14:textId="201E5A91" w:rsidTr="00553EE5">
        <w:tc>
          <w:tcPr>
            <w:tcW w:w="1504" w:type="dxa"/>
          </w:tcPr>
          <w:p w14:paraId="462F2FA1" w14:textId="77777777" w:rsidR="00553EE5" w:rsidRPr="001F312A" w:rsidRDefault="00553EE5" w:rsidP="00041EF4">
            <w:pPr>
              <w:rPr>
                <w:rFonts w:ascii="Arial" w:hAnsi="Arial" w:cs="Arial"/>
                <w:sz w:val="20"/>
              </w:rPr>
            </w:pPr>
            <w:r w:rsidRPr="001F312A">
              <w:rPr>
                <w:rFonts w:ascii="Arial" w:hAnsi="Arial" w:cs="Arial"/>
                <w:sz w:val="20"/>
              </w:rPr>
              <w:t>2</w:t>
            </w:r>
          </w:p>
        </w:tc>
        <w:tc>
          <w:tcPr>
            <w:tcW w:w="3918" w:type="dxa"/>
          </w:tcPr>
          <w:p w14:paraId="1B430649" w14:textId="45D6CB58" w:rsidR="00553EE5" w:rsidRPr="001F312A" w:rsidRDefault="00553EE5" w:rsidP="00041EF4">
            <w:pPr>
              <w:rPr>
                <w:rFonts w:ascii="Arial" w:hAnsi="Arial" w:cs="Arial"/>
                <w:sz w:val="20"/>
              </w:rPr>
            </w:pPr>
            <w:r w:rsidRPr="001F312A">
              <w:rPr>
                <w:rFonts w:ascii="Arial" w:hAnsi="Arial" w:cs="Arial"/>
                <w:sz w:val="20"/>
              </w:rPr>
              <w:t xml:space="preserve">Written report containing </w:t>
            </w:r>
            <w:r>
              <w:rPr>
                <w:rFonts w:ascii="Arial" w:hAnsi="Arial" w:cs="Arial"/>
                <w:sz w:val="20"/>
              </w:rPr>
              <w:t>Contractor’s assessment</w:t>
            </w:r>
            <w:r w:rsidRPr="001F312A">
              <w:rPr>
                <w:rFonts w:ascii="Arial" w:hAnsi="Arial" w:cs="Arial"/>
                <w:sz w:val="20"/>
              </w:rPr>
              <w:t xml:space="preserve"> and recommendations</w:t>
            </w:r>
          </w:p>
        </w:tc>
        <w:tc>
          <w:tcPr>
            <w:tcW w:w="3123" w:type="dxa"/>
          </w:tcPr>
          <w:p w14:paraId="47851DC1" w14:textId="40259539" w:rsidR="00553EE5" w:rsidRPr="001F312A" w:rsidRDefault="00553EE5" w:rsidP="00041EF4">
            <w:pPr>
              <w:rPr>
                <w:rFonts w:ascii="Arial" w:hAnsi="Arial" w:cs="Arial"/>
                <w:sz w:val="20"/>
              </w:rPr>
            </w:pPr>
            <w:r>
              <w:rPr>
                <w:rFonts w:ascii="Arial" w:hAnsi="Arial" w:cs="Arial"/>
                <w:sz w:val="20"/>
              </w:rPr>
              <w:t>As specified in Deliverable 1</w:t>
            </w:r>
          </w:p>
        </w:tc>
      </w:tr>
    </w:tbl>
    <w:p w14:paraId="14D9B1C7" w14:textId="77777777" w:rsidR="00D50D0B" w:rsidRDefault="00D50D0B" w:rsidP="00D50D0B">
      <w:pPr>
        <w:ind w:left="720"/>
        <w:rPr>
          <w:rFonts w:ascii="Arial" w:hAnsi="Arial" w:cs="Arial"/>
          <w:sz w:val="22"/>
          <w:szCs w:val="22"/>
        </w:rPr>
      </w:pPr>
    </w:p>
    <w:p w14:paraId="6D4685CF" w14:textId="59C9E1B6" w:rsidR="00D50D0B" w:rsidRPr="00D50D0B" w:rsidRDefault="00D50D0B" w:rsidP="00D50D0B">
      <w:pPr>
        <w:ind w:left="720" w:hanging="360"/>
        <w:rPr>
          <w:rFonts w:ascii="Arial" w:hAnsi="Arial" w:cs="Arial"/>
          <w:sz w:val="20"/>
        </w:rPr>
      </w:pPr>
      <w:r w:rsidRPr="00D50D0B">
        <w:rPr>
          <w:rFonts w:ascii="Arial" w:hAnsi="Arial" w:cs="Arial"/>
          <w:sz w:val="20"/>
        </w:rPr>
        <w:t>C.</w:t>
      </w:r>
      <w:r w:rsidRPr="00D50D0B">
        <w:rPr>
          <w:rFonts w:ascii="Arial" w:hAnsi="Arial" w:cs="Arial"/>
          <w:sz w:val="20"/>
        </w:rPr>
        <w:tab/>
        <w:t>Following acceptance of Deliverable 2, Contractor will hold an interactive</w:t>
      </w:r>
      <w:r w:rsidR="00F86F1D">
        <w:rPr>
          <w:rFonts w:ascii="Arial" w:hAnsi="Arial" w:cs="Arial"/>
          <w:sz w:val="20"/>
        </w:rPr>
        <w:t>,</w:t>
      </w:r>
      <w:r w:rsidRPr="00D50D0B">
        <w:rPr>
          <w:rFonts w:ascii="Arial" w:hAnsi="Arial" w:cs="Arial"/>
          <w:sz w:val="20"/>
        </w:rPr>
        <w:t xml:space="preserve"> in-person presentation of findings and recommendations, to take place in Hollister at a time agreed with the Court.</w:t>
      </w:r>
    </w:p>
    <w:p w14:paraId="140AD475" w14:textId="77777777" w:rsidR="001F312A" w:rsidRDefault="001F312A" w:rsidP="001F312A"/>
    <w:p w14:paraId="3091D718" w14:textId="4680856C" w:rsidR="001F312A" w:rsidRPr="001F312A" w:rsidRDefault="00867D94" w:rsidP="001F312A">
      <w:pPr>
        <w:ind w:left="360" w:hanging="360"/>
        <w:rPr>
          <w:rFonts w:ascii="Arial" w:hAnsi="Arial" w:cs="Arial"/>
          <w:bCs/>
          <w:sz w:val="20"/>
        </w:rPr>
      </w:pPr>
      <w:r w:rsidRPr="00867D94">
        <w:rPr>
          <w:rFonts w:ascii="Arial" w:hAnsi="Arial" w:cs="Arial"/>
          <w:b/>
          <w:sz w:val="20"/>
        </w:rPr>
        <w:t xml:space="preserve">2.  </w:t>
      </w:r>
      <w:r w:rsidRPr="00867D94">
        <w:rPr>
          <w:rFonts w:ascii="Arial" w:hAnsi="Arial" w:cs="Arial"/>
          <w:b/>
          <w:sz w:val="20"/>
        </w:rPr>
        <w:tab/>
      </w:r>
      <w:r w:rsidR="001F312A" w:rsidRPr="001F312A">
        <w:rPr>
          <w:rFonts w:ascii="Arial" w:hAnsi="Arial" w:cs="Arial"/>
          <w:b/>
          <w:sz w:val="20"/>
        </w:rPr>
        <w:t xml:space="preserve">Acceptance Criteria.  </w:t>
      </w:r>
      <w:r w:rsidR="001F312A" w:rsidRPr="001F312A">
        <w:rPr>
          <w:rFonts w:ascii="Arial" w:hAnsi="Arial" w:cs="Arial"/>
          <w:bCs/>
          <w:sz w:val="20"/>
        </w:rPr>
        <w:t xml:space="preserve">The Services and Deliverables must meet the following criteria or the Court may reject the applicable Services or Deliverables. Contractor will not be paid for any rejected Services or Deliverables.  </w:t>
      </w:r>
    </w:p>
    <w:p w14:paraId="65F58DDB" w14:textId="68404408" w:rsidR="001F312A" w:rsidRPr="001F312A" w:rsidRDefault="001F312A" w:rsidP="001F312A">
      <w:pPr>
        <w:ind w:left="1080" w:hanging="360"/>
        <w:rPr>
          <w:rFonts w:ascii="Arial" w:hAnsi="Arial" w:cs="Arial"/>
          <w:bCs/>
          <w:sz w:val="20"/>
        </w:rPr>
      </w:pPr>
      <w:r w:rsidRPr="001F312A">
        <w:rPr>
          <w:rFonts w:ascii="Arial" w:hAnsi="Arial" w:cs="Arial"/>
          <w:bCs/>
          <w:sz w:val="20"/>
        </w:rPr>
        <w:t>•</w:t>
      </w:r>
      <w:r w:rsidRPr="001F312A">
        <w:rPr>
          <w:rFonts w:ascii="Arial" w:hAnsi="Arial" w:cs="Arial"/>
          <w:bCs/>
          <w:sz w:val="20"/>
        </w:rPr>
        <w:tab/>
        <w:t xml:space="preserve">Completeness: The Services and Deliverables </w:t>
      </w:r>
      <w:r>
        <w:rPr>
          <w:rFonts w:ascii="Arial" w:hAnsi="Arial" w:cs="Arial"/>
          <w:bCs/>
          <w:sz w:val="20"/>
        </w:rPr>
        <w:t xml:space="preserve">meet all requirements set forth in this </w:t>
      </w:r>
      <w:r w:rsidRPr="001F312A">
        <w:rPr>
          <w:rFonts w:ascii="Arial" w:hAnsi="Arial" w:cs="Arial"/>
          <w:bCs/>
          <w:sz w:val="20"/>
        </w:rPr>
        <w:t>Agreement.</w:t>
      </w:r>
    </w:p>
    <w:p w14:paraId="184FF81B" w14:textId="3C95237F" w:rsidR="001F312A" w:rsidRPr="001F312A" w:rsidRDefault="001F312A" w:rsidP="001F312A">
      <w:pPr>
        <w:ind w:left="1080" w:hanging="360"/>
        <w:rPr>
          <w:rFonts w:ascii="Arial" w:hAnsi="Arial" w:cs="Arial"/>
          <w:bCs/>
          <w:sz w:val="20"/>
        </w:rPr>
      </w:pPr>
      <w:r w:rsidRPr="001F312A">
        <w:rPr>
          <w:rFonts w:ascii="Arial" w:hAnsi="Arial" w:cs="Arial"/>
          <w:bCs/>
          <w:sz w:val="20"/>
        </w:rPr>
        <w:t>•</w:t>
      </w:r>
      <w:r w:rsidRPr="001F312A">
        <w:rPr>
          <w:rFonts w:ascii="Arial" w:hAnsi="Arial" w:cs="Arial"/>
          <w:bCs/>
          <w:sz w:val="20"/>
        </w:rPr>
        <w:tab/>
        <w:t>Timeliness: The Services were completed</w:t>
      </w:r>
      <w:r w:rsidR="00E81487">
        <w:rPr>
          <w:rFonts w:ascii="Arial" w:hAnsi="Arial" w:cs="Arial"/>
          <w:bCs/>
          <w:sz w:val="20"/>
        </w:rPr>
        <w:t>,</w:t>
      </w:r>
      <w:r w:rsidRPr="001F312A">
        <w:rPr>
          <w:rFonts w:ascii="Arial" w:hAnsi="Arial" w:cs="Arial"/>
          <w:bCs/>
          <w:sz w:val="20"/>
        </w:rPr>
        <w:t xml:space="preserve"> and the Deliverables were delivered</w:t>
      </w:r>
      <w:r w:rsidR="00E81487">
        <w:rPr>
          <w:rFonts w:ascii="Arial" w:hAnsi="Arial" w:cs="Arial"/>
          <w:bCs/>
          <w:sz w:val="20"/>
        </w:rPr>
        <w:t>,</w:t>
      </w:r>
      <w:r w:rsidRPr="001F312A">
        <w:rPr>
          <w:rFonts w:ascii="Arial" w:hAnsi="Arial" w:cs="Arial"/>
          <w:bCs/>
          <w:sz w:val="20"/>
        </w:rPr>
        <w:t xml:space="preserve"> on time. </w:t>
      </w:r>
    </w:p>
    <w:p w14:paraId="25A4C6EC" w14:textId="77777777" w:rsidR="001F312A" w:rsidRPr="00867D94" w:rsidRDefault="001F312A" w:rsidP="001F312A">
      <w:pPr>
        <w:ind w:left="360" w:hanging="360"/>
        <w:rPr>
          <w:rFonts w:ascii="Arial" w:hAnsi="Arial" w:cs="Arial"/>
          <w:sz w:val="20"/>
        </w:rPr>
      </w:pPr>
    </w:p>
    <w:p w14:paraId="496F09DE" w14:textId="384B191E" w:rsidR="001F312A" w:rsidRDefault="001F312A" w:rsidP="00DC423A">
      <w:pPr>
        <w:ind w:left="360" w:hanging="360"/>
        <w:rPr>
          <w:rFonts w:ascii="Arial" w:hAnsi="Arial" w:cs="Arial"/>
          <w:sz w:val="20"/>
        </w:rPr>
      </w:pPr>
      <w:r>
        <w:rPr>
          <w:rFonts w:ascii="Arial" w:hAnsi="Arial" w:cs="Arial"/>
          <w:b/>
          <w:sz w:val="20"/>
        </w:rPr>
        <w:t>3</w:t>
      </w:r>
      <w:r w:rsidR="00867D94" w:rsidRPr="00867D94">
        <w:rPr>
          <w:rFonts w:ascii="Arial" w:hAnsi="Arial" w:cs="Arial"/>
          <w:b/>
          <w:sz w:val="20"/>
        </w:rPr>
        <w:t>.</w:t>
      </w:r>
      <w:r w:rsidR="00867D94" w:rsidRPr="00867D94">
        <w:rPr>
          <w:rFonts w:ascii="Arial" w:hAnsi="Arial" w:cs="Arial"/>
          <w:b/>
          <w:sz w:val="20"/>
        </w:rPr>
        <w:tab/>
        <w:t xml:space="preserve">Requirements.  </w:t>
      </w:r>
    </w:p>
    <w:p w14:paraId="2CD9BC11" w14:textId="77777777" w:rsidR="001F312A" w:rsidRPr="00867D94" w:rsidRDefault="001F312A" w:rsidP="00867D94">
      <w:pPr>
        <w:ind w:left="360" w:hanging="360"/>
        <w:rPr>
          <w:rFonts w:ascii="Arial" w:hAnsi="Arial" w:cs="Arial"/>
          <w:sz w:val="20"/>
        </w:rPr>
      </w:pPr>
    </w:p>
    <w:p w14:paraId="4F08E27A" w14:textId="2D6C3057" w:rsidR="001F312A" w:rsidRDefault="00867D94" w:rsidP="00867D94">
      <w:pPr>
        <w:ind w:left="720" w:hanging="360"/>
        <w:rPr>
          <w:rFonts w:ascii="Arial" w:hAnsi="Arial" w:cs="Arial"/>
          <w:sz w:val="20"/>
        </w:rPr>
      </w:pPr>
      <w:r w:rsidRPr="00867D94">
        <w:rPr>
          <w:rFonts w:ascii="Arial" w:hAnsi="Arial" w:cs="Arial"/>
          <w:sz w:val="20"/>
        </w:rPr>
        <w:t xml:space="preserve">A. </w:t>
      </w:r>
      <w:r w:rsidRPr="00867D94">
        <w:rPr>
          <w:rFonts w:ascii="Arial" w:hAnsi="Arial" w:cs="Arial"/>
          <w:sz w:val="20"/>
        </w:rPr>
        <w:tab/>
      </w:r>
      <w:r w:rsidR="0016583D">
        <w:rPr>
          <w:rFonts w:ascii="Arial" w:hAnsi="Arial" w:cs="Arial"/>
          <w:sz w:val="20"/>
        </w:rPr>
        <w:t>Unless otherwise directed by the Court, i</w:t>
      </w:r>
      <w:r w:rsidR="001F312A" w:rsidRPr="001F312A">
        <w:rPr>
          <w:rFonts w:ascii="Arial" w:hAnsi="Arial" w:cs="Arial"/>
          <w:sz w:val="20"/>
        </w:rPr>
        <w:t xml:space="preserve">n performing the assessment, Contractor will follow (i) the plan and methodology it described in the </w:t>
      </w:r>
      <w:r w:rsidR="00BC6376">
        <w:rPr>
          <w:rFonts w:ascii="Arial" w:hAnsi="Arial" w:cs="Arial"/>
          <w:sz w:val="20"/>
        </w:rPr>
        <w:t>P</w:t>
      </w:r>
      <w:r w:rsidR="001F312A" w:rsidRPr="001F312A">
        <w:rPr>
          <w:rFonts w:ascii="Arial" w:hAnsi="Arial" w:cs="Arial"/>
          <w:sz w:val="20"/>
        </w:rPr>
        <w:t>roposal</w:t>
      </w:r>
      <w:r w:rsidR="00BC6376">
        <w:rPr>
          <w:rFonts w:ascii="Arial" w:hAnsi="Arial" w:cs="Arial"/>
          <w:sz w:val="20"/>
        </w:rPr>
        <w:t>,</w:t>
      </w:r>
      <w:r w:rsidR="001F312A" w:rsidRPr="001F312A">
        <w:rPr>
          <w:rFonts w:ascii="Arial" w:hAnsi="Arial" w:cs="Arial"/>
          <w:sz w:val="20"/>
        </w:rPr>
        <w:t xml:space="preserve"> and (ii) the project plan </w:t>
      </w:r>
      <w:r w:rsidR="0032187C">
        <w:rPr>
          <w:rFonts w:ascii="Arial" w:hAnsi="Arial" w:cs="Arial"/>
          <w:sz w:val="20"/>
        </w:rPr>
        <w:t>delivered to the Court in Deliverable 1</w:t>
      </w:r>
      <w:r w:rsidR="001F312A" w:rsidRPr="001F312A">
        <w:rPr>
          <w:rFonts w:ascii="Arial" w:hAnsi="Arial" w:cs="Arial"/>
          <w:sz w:val="20"/>
        </w:rPr>
        <w:t>.</w:t>
      </w:r>
    </w:p>
    <w:p w14:paraId="39E0D269" w14:textId="77777777" w:rsidR="001F312A" w:rsidRDefault="001F312A" w:rsidP="00867D94">
      <w:pPr>
        <w:ind w:left="720" w:hanging="360"/>
        <w:rPr>
          <w:rFonts w:ascii="Arial" w:hAnsi="Arial" w:cs="Arial"/>
          <w:sz w:val="20"/>
        </w:rPr>
      </w:pPr>
    </w:p>
    <w:p w14:paraId="4D139A4A" w14:textId="3B5B4F19" w:rsidR="001F312A" w:rsidRDefault="001F312A" w:rsidP="00867D94">
      <w:pPr>
        <w:ind w:left="720" w:hanging="360"/>
        <w:rPr>
          <w:rFonts w:ascii="Arial" w:hAnsi="Arial" w:cs="Arial"/>
          <w:sz w:val="20"/>
        </w:rPr>
      </w:pPr>
      <w:r>
        <w:rPr>
          <w:rFonts w:ascii="Arial" w:hAnsi="Arial" w:cs="Arial"/>
          <w:sz w:val="20"/>
        </w:rPr>
        <w:t>B.</w:t>
      </w:r>
      <w:r>
        <w:rPr>
          <w:rFonts w:ascii="Arial" w:hAnsi="Arial" w:cs="Arial"/>
          <w:sz w:val="20"/>
        </w:rPr>
        <w:tab/>
        <w:t xml:space="preserve">Services must be performed by the key personnel and </w:t>
      </w:r>
      <w:r w:rsidR="009339FC">
        <w:rPr>
          <w:rFonts w:ascii="Arial" w:hAnsi="Arial" w:cs="Arial"/>
          <w:sz w:val="20"/>
        </w:rPr>
        <w:t xml:space="preserve">program staff identified in the Proposal (“Contractor Personnel”). </w:t>
      </w:r>
      <w:r w:rsidR="009339FC" w:rsidRPr="009339FC">
        <w:rPr>
          <w:rFonts w:ascii="Arial" w:hAnsi="Arial" w:cs="Arial"/>
          <w:sz w:val="20"/>
        </w:rPr>
        <w:t xml:space="preserve">If </w:t>
      </w:r>
      <w:r w:rsidR="009339FC">
        <w:rPr>
          <w:rFonts w:ascii="Arial" w:hAnsi="Arial" w:cs="Arial"/>
          <w:sz w:val="20"/>
        </w:rPr>
        <w:t xml:space="preserve">any Contractor Personnel separate from Contractor, or the </w:t>
      </w:r>
      <w:r w:rsidR="009339FC" w:rsidRPr="009339FC">
        <w:rPr>
          <w:rFonts w:ascii="Arial" w:hAnsi="Arial" w:cs="Arial"/>
          <w:sz w:val="20"/>
        </w:rPr>
        <w:t xml:space="preserve">Court is dissatisfied with any Contractor </w:t>
      </w:r>
      <w:r w:rsidR="009339FC">
        <w:rPr>
          <w:rFonts w:ascii="Arial" w:hAnsi="Arial" w:cs="Arial"/>
          <w:sz w:val="20"/>
        </w:rPr>
        <w:t>P</w:t>
      </w:r>
      <w:r w:rsidR="009339FC" w:rsidRPr="009339FC">
        <w:rPr>
          <w:rFonts w:ascii="Arial" w:hAnsi="Arial" w:cs="Arial"/>
          <w:sz w:val="20"/>
        </w:rPr>
        <w:t>ersonnel, Contractor shall immediately replace the</w:t>
      </w:r>
      <w:r w:rsidR="00D128A9">
        <w:rPr>
          <w:rFonts w:ascii="Arial" w:hAnsi="Arial" w:cs="Arial"/>
          <w:sz w:val="20"/>
        </w:rPr>
        <w:t xml:space="preserve"> affected</w:t>
      </w:r>
      <w:r w:rsidR="009339FC">
        <w:rPr>
          <w:rFonts w:ascii="Arial" w:hAnsi="Arial" w:cs="Arial"/>
          <w:sz w:val="20"/>
        </w:rPr>
        <w:t xml:space="preserve"> Contractor Personnel</w:t>
      </w:r>
      <w:r w:rsidR="009339FC" w:rsidRPr="009339FC">
        <w:rPr>
          <w:rFonts w:ascii="Arial" w:hAnsi="Arial" w:cs="Arial"/>
          <w:sz w:val="20"/>
        </w:rPr>
        <w:t xml:space="preserve"> with</w:t>
      </w:r>
      <w:r w:rsidR="009339FC">
        <w:rPr>
          <w:rFonts w:ascii="Arial" w:hAnsi="Arial" w:cs="Arial"/>
          <w:sz w:val="20"/>
        </w:rPr>
        <w:t xml:space="preserve"> personnel </w:t>
      </w:r>
      <w:r w:rsidR="009339FC" w:rsidRPr="009339FC">
        <w:rPr>
          <w:rFonts w:ascii="Arial" w:hAnsi="Arial" w:cs="Arial"/>
          <w:sz w:val="20"/>
        </w:rPr>
        <w:t xml:space="preserve">who have sufficient training, education, and experience to successfully perform the Services.  </w:t>
      </w:r>
    </w:p>
    <w:p w14:paraId="4E7B6B7D" w14:textId="77777777" w:rsidR="001F312A" w:rsidRDefault="001F312A" w:rsidP="00867D94">
      <w:pPr>
        <w:ind w:left="720" w:hanging="360"/>
        <w:rPr>
          <w:rFonts w:ascii="Arial" w:hAnsi="Arial" w:cs="Arial"/>
          <w:sz w:val="20"/>
        </w:rPr>
      </w:pPr>
    </w:p>
    <w:p w14:paraId="7EB6D0F8" w14:textId="1B064BD8" w:rsidR="00A76032" w:rsidRDefault="00DC423A" w:rsidP="00867D94">
      <w:pPr>
        <w:ind w:left="720" w:hanging="360"/>
        <w:rPr>
          <w:rFonts w:ascii="Arial" w:hAnsi="Arial" w:cs="Arial"/>
          <w:sz w:val="20"/>
        </w:rPr>
      </w:pPr>
      <w:r>
        <w:rPr>
          <w:rFonts w:ascii="Arial" w:hAnsi="Arial" w:cs="Arial"/>
          <w:sz w:val="20"/>
        </w:rPr>
        <w:t>C.</w:t>
      </w:r>
      <w:r>
        <w:rPr>
          <w:rFonts w:ascii="Arial" w:hAnsi="Arial" w:cs="Arial"/>
          <w:sz w:val="20"/>
        </w:rPr>
        <w:tab/>
      </w:r>
      <w:r w:rsidR="00093BB2" w:rsidRPr="00093BB2">
        <w:rPr>
          <w:rFonts w:ascii="Arial" w:hAnsi="Arial" w:cs="Arial"/>
          <w:sz w:val="20"/>
        </w:rPr>
        <w:t>The following standards on the specified pages of the ATCBP Standards PDF are excluded from the scope of services, and should not be addressed in the assessment or recommendations</w:t>
      </w:r>
      <w:r w:rsidR="00A76032" w:rsidRPr="00A76032">
        <w:rPr>
          <w:rFonts w:ascii="Arial" w:hAnsi="Arial" w:cs="Arial"/>
          <w:sz w:val="20"/>
        </w:rPr>
        <w:t>: (i) “Judicial Education” on page 4, (ii) “Judicial Term” on page 4, (iii) “Judicial Decision Making” on page 5, and (i</w:t>
      </w:r>
      <w:r w:rsidR="000B07E4">
        <w:rPr>
          <w:rFonts w:ascii="Arial" w:hAnsi="Arial" w:cs="Arial"/>
          <w:sz w:val="20"/>
        </w:rPr>
        <w:t>v</w:t>
      </w:r>
      <w:r w:rsidR="00A76032" w:rsidRPr="00A76032">
        <w:rPr>
          <w:rFonts w:ascii="Arial" w:hAnsi="Arial" w:cs="Arial"/>
          <w:sz w:val="20"/>
        </w:rPr>
        <w:t xml:space="preserve">) “Evaluator Competency and Objectivity” on page 31. </w:t>
      </w:r>
    </w:p>
    <w:p w14:paraId="10D267F3" w14:textId="77777777" w:rsidR="00A76032" w:rsidRDefault="00A76032" w:rsidP="00867D94">
      <w:pPr>
        <w:ind w:left="720" w:hanging="360"/>
        <w:rPr>
          <w:rFonts w:ascii="Arial" w:hAnsi="Arial" w:cs="Arial"/>
          <w:sz w:val="20"/>
        </w:rPr>
      </w:pPr>
    </w:p>
    <w:p w14:paraId="032FE795" w14:textId="2A4869E8" w:rsidR="00867D94" w:rsidRPr="00867D94" w:rsidRDefault="00A76032" w:rsidP="001F0249">
      <w:pPr>
        <w:ind w:left="720" w:hanging="360"/>
        <w:rPr>
          <w:rFonts w:ascii="Arial" w:hAnsi="Arial" w:cs="Arial"/>
          <w:sz w:val="20"/>
        </w:rPr>
      </w:pPr>
      <w:r>
        <w:rPr>
          <w:rFonts w:ascii="Arial" w:hAnsi="Arial" w:cs="Arial"/>
          <w:sz w:val="20"/>
        </w:rPr>
        <w:t>D.</w:t>
      </w:r>
      <w:r>
        <w:rPr>
          <w:rFonts w:ascii="Arial" w:hAnsi="Arial" w:cs="Arial"/>
          <w:sz w:val="20"/>
        </w:rPr>
        <w:tab/>
      </w:r>
      <w:r w:rsidR="00867D94" w:rsidRPr="00867D94">
        <w:rPr>
          <w:rFonts w:ascii="Arial" w:hAnsi="Arial" w:cs="Arial"/>
          <w:sz w:val="20"/>
        </w:rPr>
        <w:t xml:space="preserve">Contractor must provide all transportation, labor, </w:t>
      </w:r>
      <w:r w:rsidR="00D50D0B">
        <w:rPr>
          <w:rFonts w:ascii="Arial" w:hAnsi="Arial" w:cs="Arial"/>
          <w:sz w:val="20"/>
        </w:rPr>
        <w:t xml:space="preserve">materials, </w:t>
      </w:r>
      <w:r w:rsidR="00DC423A">
        <w:rPr>
          <w:rFonts w:ascii="Arial" w:hAnsi="Arial" w:cs="Arial"/>
          <w:sz w:val="20"/>
        </w:rPr>
        <w:t xml:space="preserve">and </w:t>
      </w:r>
      <w:r w:rsidR="00867D94" w:rsidRPr="00867D94">
        <w:rPr>
          <w:rFonts w:ascii="Arial" w:hAnsi="Arial" w:cs="Arial"/>
          <w:sz w:val="20"/>
        </w:rPr>
        <w:t xml:space="preserve">tools to perform the Services. </w:t>
      </w:r>
      <w:r w:rsidR="00867D94" w:rsidRPr="00867D94">
        <w:rPr>
          <w:rFonts w:ascii="Arial" w:hAnsi="Arial" w:cs="Arial"/>
          <w:sz w:val="20"/>
        </w:rPr>
        <w:tab/>
      </w:r>
    </w:p>
    <w:p w14:paraId="50276E24" w14:textId="77777777" w:rsidR="00867D94" w:rsidRPr="00867D94" w:rsidRDefault="00867D94" w:rsidP="00867D94">
      <w:pPr>
        <w:ind w:left="360"/>
        <w:rPr>
          <w:rFonts w:ascii="Arial" w:hAnsi="Arial" w:cs="Arial"/>
          <w:sz w:val="20"/>
        </w:rPr>
      </w:pPr>
    </w:p>
    <w:p w14:paraId="43A2EE3F" w14:textId="6DCFE1B7" w:rsidR="00D944BC" w:rsidRPr="001F0249" w:rsidRDefault="00867D94" w:rsidP="001F0249">
      <w:pPr>
        <w:ind w:left="720" w:hanging="360"/>
        <w:rPr>
          <w:rFonts w:ascii="Arial" w:hAnsi="Arial" w:cs="Arial"/>
          <w:sz w:val="20"/>
        </w:rPr>
      </w:pPr>
      <w:r w:rsidRPr="00867D94">
        <w:rPr>
          <w:rFonts w:ascii="Arial" w:hAnsi="Arial" w:cs="Arial"/>
          <w:sz w:val="20"/>
        </w:rPr>
        <w:t xml:space="preserve">E. </w:t>
      </w:r>
      <w:r w:rsidRPr="00867D94">
        <w:rPr>
          <w:rFonts w:ascii="Arial" w:hAnsi="Arial" w:cs="Arial"/>
          <w:sz w:val="20"/>
        </w:rPr>
        <w:tab/>
        <w:t>Contractor must comply with any directions provided by the Court during the performance of Services.</w:t>
      </w:r>
    </w:p>
    <w:p w14:paraId="5AEA38D6" w14:textId="77777777" w:rsidR="005134D2" w:rsidRDefault="005134D2" w:rsidP="001B2CF2">
      <w:pPr>
        <w:pStyle w:val="Apnd1"/>
        <w:ind w:left="360" w:hanging="360"/>
        <w:rPr>
          <w:rFonts w:ascii="Arial" w:hAnsi="Arial" w:cs="Arial"/>
          <w:sz w:val="20"/>
          <w:szCs w:val="20"/>
        </w:rPr>
      </w:pPr>
    </w:p>
    <w:p w14:paraId="4B893FC5" w14:textId="77777777" w:rsidR="00867D94" w:rsidRDefault="00867D94">
      <w:pPr>
        <w:rPr>
          <w:rFonts w:ascii="Arial" w:eastAsiaTheme="majorEastAsia" w:hAnsi="Arial" w:cs="Arial"/>
          <w:b/>
          <w:bCs/>
          <w:color w:val="000000" w:themeColor="text1"/>
          <w:kern w:val="28"/>
          <w:sz w:val="20"/>
        </w:rPr>
      </w:pPr>
      <w:r>
        <w:rPr>
          <w:rFonts w:ascii="Arial" w:hAnsi="Arial" w:cs="Arial"/>
          <w:color w:val="000000" w:themeColor="text1"/>
          <w:sz w:val="20"/>
        </w:rPr>
        <w:br w:type="page"/>
      </w:r>
    </w:p>
    <w:p w14:paraId="7746DD47" w14:textId="4A80D571"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B</w:t>
      </w:r>
    </w:p>
    <w:p w14:paraId="74A3F42F" w14:textId="77777777"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Payment</w:t>
      </w:r>
      <w:r w:rsidR="00993261" w:rsidRPr="00361972">
        <w:rPr>
          <w:rFonts w:ascii="Arial" w:hAnsi="Arial" w:cs="Arial"/>
          <w:color w:val="000000" w:themeColor="text1"/>
          <w:sz w:val="20"/>
          <w:szCs w:val="20"/>
        </w:rPr>
        <w:t xml:space="preserve"> Provisions</w:t>
      </w:r>
      <w:r w:rsidRPr="00361972">
        <w:rPr>
          <w:rFonts w:ascii="Arial" w:hAnsi="Arial" w:cs="Arial"/>
          <w:color w:val="000000" w:themeColor="text1"/>
          <w:sz w:val="20"/>
          <w:szCs w:val="20"/>
        </w:rPr>
        <w:t xml:space="preserve"> </w:t>
      </w:r>
    </w:p>
    <w:p w14:paraId="50DBB7F8" w14:textId="77777777" w:rsidR="008B1D57" w:rsidRPr="00361972" w:rsidRDefault="008B1D57">
      <w:pPr>
        <w:spacing w:line="300" w:lineRule="atLeast"/>
        <w:ind w:left="360"/>
        <w:rPr>
          <w:rFonts w:ascii="Arial" w:hAnsi="Arial" w:cs="Arial"/>
          <w:sz w:val="20"/>
        </w:rPr>
      </w:pPr>
    </w:p>
    <w:p w14:paraId="182D798A" w14:textId="78742C2B" w:rsidR="00C36343" w:rsidRPr="00361972" w:rsidRDefault="009302CB" w:rsidP="009302CB">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C36343" w:rsidRPr="00361972">
        <w:rPr>
          <w:rFonts w:ascii="Arial" w:hAnsi="Arial" w:cs="Arial"/>
          <w:b/>
          <w:bCs/>
          <w:sz w:val="20"/>
        </w:rPr>
        <w:t xml:space="preserve">General.  </w:t>
      </w:r>
      <w:r w:rsidR="00492684" w:rsidRPr="00361972">
        <w:rPr>
          <w:rFonts w:ascii="Arial" w:hAnsi="Arial" w:cs="Arial"/>
          <w:sz w:val="20"/>
        </w:rPr>
        <w:t xml:space="preserve">Subject to the terms of this Agreement, </w:t>
      </w:r>
      <w:r w:rsidR="00445058" w:rsidRPr="00361972">
        <w:rPr>
          <w:rFonts w:ascii="Arial" w:hAnsi="Arial" w:cs="Arial"/>
          <w:sz w:val="20"/>
        </w:rPr>
        <w:t>Contractor</w:t>
      </w:r>
      <w:r w:rsidR="00492684" w:rsidRPr="00361972">
        <w:rPr>
          <w:rFonts w:ascii="Arial" w:hAnsi="Arial" w:cs="Arial"/>
          <w:sz w:val="20"/>
        </w:rPr>
        <w:t xml:space="preserve"> shall invoice the Court, and the Court shall compensate Contractor, as set forth in this Appendix B. The </w:t>
      </w:r>
      <w:r w:rsidR="00C70F04" w:rsidRPr="00361972">
        <w:rPr>
          <w:rFonts w:ascii="Arial" w:hAnsi="Arial" w:cs="Arial"/>
          <w:sz w:val="20"/>
        </w:rPr>
        <w:t>amounts specified in this a</w:t>
      </w:r>
      <w:r w:rsidR="00492684" w:rsidRPr="00361972">
        <w:rPr>
          <w:rFonts w:ascii="Arial" w:hAnsi="Arial" w:cs="Arial"/>
          <w:sz w:val="20"/>
        </w:rPr>
        <w:t>ppendix shall be the total and complete compensation to be paid to Contractor for its performance under this Agreement. Contractor shall bear, and the Court shall have no obligation to pay or reimburse Contractor for, any and all other fees, costs, profits, taxes</w:t>
      </w:r>
      <w:r w:rsidR="00071C31">
        <w:rPr>
          <w:rFonts w:ascii="Arial" w:hAnsi="Arial" w:cs="Arial"/>
          <w:sz w:val="20"/>
        </w:rPr>
        <w:t>,</w:t>
      </w:r>
      <w:r w:rsidR="00492684" w:rsidRPr="00361972">
        <w:rPr>
          <w:rFonts w:ascii="Arial" w:hAnsi="Arial" w:cs="Arial"/>
          <w:sz w:val="20"/>
        </w:rPr>
        <w:t xml:space="preserve"> or expenses of any nature which Contractor incurs.</w:t>
      </w:r>
    </w:p>
    <w:p w14:paraId="47BB9277" w14:textId="44D96B97" w:rsidR="00604041" w:rsidRPr="00361972" w:rsidRDefault="009302CB" w:rsidP="009153B4">
      <w:pPr>
        <w:spacing w:before="120" w:after="120"/>
        <w:ind w:left="360" w:hanging="360"/>
        <w:rPr>
          <w:rFonts w:ascii="Arial" w:hAnsi="Arial" w:cs="Arial"/>
          <w:b/>
          <w:bCs/>
          <w:sz w:val="20"/>
        </w:rPr>
      </w:pPr>
      <w:r>
        <w:rPr>
          <w:rFonts w:ascii="Arial" w:hAnsi="Arial" w:cs="Arial"/>
          <w:b/>
          <w:bCs/>
          <w:sz w:val="20"/>
        </w:rPr>
        <w:t>2.</w:t>
      </w:r>
      <w:r>
        <w:rPr>
          <w:rFonts w:ascii="Arial" w:hAnsi="Arial" w:cs="Arial"/>
          <w:b/>
          <w:bCs/>
          <w:sz w:val="20"/>
        </w:rPr>
        <w:tab/>
      </w:r>
      <w:r w:rsidR="00C36343" w:rsidRPr="00361972">
        <w:rPr>
          <w:rFonts w:ascii="Arial" w:hAnsi="Arial" w:cs="Arial"/>
          <w:b/>
          <w:bCs/>
          <w:sz w:val="20"/>
        </w:rPr>
        <w:t>Compensation for Services</w:t>
      </w:r>
      <w:r w:rsidR="007108DA">
        <w:rPr>
          <w:rFonts w:ascii="Arial" w:hAnsi="Arial" w:cs="Arial"/>
          <w:b/>
          <w:bCs/>
          <w:sz w:val="20"/>
        </w:rPr>
        <w:t xml:space="preserve"> and Deliverables</w:t>
      </w:r>
      <w:r w:rsidR="00C36343" w:rsidRPr="00361972">
        <w:rPr>
          <w:rFonts w:ascii="Arial" w:hAnsi="Arial" w:cs="Arial"/>
          <w:b/>
          <w:bCs/>
          <w:sz w:val="20"/>
        </w:rPr>
        <w:t xml:space="preserve">.  </w:t>
      </w:r>
      <w:r w:rsidR="0001750E">
        <w:rPr>
          <w:rFonts w:ascii="Arial" w:hAnsi="Arial" w:cs="Arial"/>
          <w:sz w:val="20"/>
        </w:rPr>
        <w:t xml:space="preserve">Upon completion of </w:t>
      </w:r>
      <w:r w:rsidR="00F86F1D">
        <w:rPr>
          <w:rFonts w:ascii="Arial" w:hAnsi="Arial" w:cs="Arial"/>
          <w:sz w:val="20"/>
        </w:rPr>
        <w:t>all</w:t>
      </w:r>
      <w:r w:rsidR="0001750E">
        <w:rPr>
          <w:rFonts w:ascii="Arial" w:hAnsi="Arial" w:cs="Arial"/>
          <w:sz w:val="20"/>
        </w:rPr>
        <w:t xml:space="preserve"> Services and acceptance by the Court of </w:t>
      </w:r>
      <w:r w:rsidR="00F86F1D">
        <w:rPr>
          <w:rFonts w:ascii="Arial" w:hAnsi="Arial" w:cs="Arial"/>
          <w:sz w:val="20"/>
        </w:rPr>
        <w:t>all</w:t>
      </w:r>
      <w:r w:rsidR="0001750E">
        <w:rPr>
          <w:rFonts w:ascii="Arial" w:hAnsi="Arial" w:cs="Arial"/>
          <w:sz w:val="20"/>
        </w:rPr>
        <w:t xml:space="preserve"> Deliverables, </w:t>
      </w:r>
      <w:r w:rsidR="00B6312C" w:rsidRPr="00361972">
        <w:rPr>
          <w:rFonts w:ascii="Arial" w:hAnsi="Arial" w:cs="Arial"/>
          <w:bCs/>
          <w:sz w:val="20"/>
        </w:rPr>
        <w:t xml:space="preserve">Contractor will invoice the </w:t>
      </w:r>
      <w:r>
        <w:rPr>
          <w:rFonts w:ascii="Arial" w:hAnsi="Arial" w:cs="Arial"/>
          <w:bCs/>
          <w:sz w:val="20"/>
        </w:rPr>
        <w:t xml:space="preserve">Court </w:t>
      </w:r>
      <w:r w:rsidRPr="00361972">
        <w:rPr>
          <w:rFonts w:ascii="Arial" w:hAnsi="Arial" w:cs="Arial"/>
          <w:b/>
          <w:bCs/>
          <w:sz w:val="20"/>
          <w:lang w:bidi="en-US"/>
        </w:rPr>
        <w:t>$</w:t>
      </w:r>
      <w:r w:rsidRPr="00361972">
        <w:rPr>
          <w:rFonts w:ascii="Arial" w:hAnsi="Arial" w:cs="Arial"/>
          <w:b/>
          <w:sz w:val="20"/>
          <w:highlight w:val="yellow"/>
        </w:rPr>
        <w:t>[Dollar amount]</w:t>
      </w:r>
      <w:r w:rsidR="009153B4">
        <w:rPr>
          <w:rFonts w:ascii="Arial" w:hAnsi="Arial" w:cs="Arial"/>
          <w:bCs/>
          <w:sz w:val="20"/>
        </w:rPr>
        <w:t xml:space="preserve">. </w:t>
      </w:r>
      <w:r w:rsidR="00604041" w:rsidRPr="00361972">
        <w:rPr>
          <w:rFonts w:ascii="Arial" w:hAnsi="Arial" w:cs="Arial"/>
          <w:bCs/>
          <w:sz w:val="20"/>
        </w:rPr>
        <w:t>T</w:t>
      </w:r>
      <w:r w:rsidR="00604041" w:rsidRPr="00361972">
        <w:rPr>
          <w:rFonts w:ascii="Arial" w:hAnsi="Arial" w:cs="Arial"/>
          <w:sz w:val="20"/>
        </w:rPr>
        <w:t>he Court will not make advance payment for Services.</w:t>
      </w:r>
    </w:p>
    <w:p w14:paraId="3ECAD0DE" w14:textId="77777777" w:rsidR="009302CB" w:rsidRDefault="009302CB" w:rsidP="009302CB">
      <w:pPr>
        <w:spacing w:before="120" w:after="120"/>
        <w:ind w:left="360" w:hanging="360"/>
        <w:rPr>
          <w:rFonts w:ascii="Arial" w:hAnsi="Arial" w:cs="Arial"/>
          <w:b/>
          <w:bCs/>
          <w:sz w:val="20"/>
        </w:rPr>
      </w:pPr>
      <w:r>
        <w:rPr>
          <w:rFonts w:ascii="Arial" w:hAnsi="Arial" w:cs="Arial"/>
          <w:b/>
          <w:bCs/>
          <w:sz w:val="20"/>
        </w:rPr>
        <w:t>3.</w:t>
      </w:r>
      <w:r>
        <w:rPr>
          <w:rFonts w:ascii="Arial" w:hAnsi="Arial" w:cs="Arial"/>
          <w:b/>
          <w:bCs/>
          <w:sz w:val="20"/>
        </w:rPr>
        <w:tab/>
      </w:r>
      <w:r w:rsidR="00B6312C" w:rsidRPr="00361972">
        <w:rPr>
          <w:rFonts w:ascii="Arial" w:hAnsi="Arial" w:cs="Arial"/>
          <w:b/>
          <w:bCs/>
          <w:sz w:val="20"/>
        </w:rPr>
        <w:t xml:space="preserve">Expenses.  </w:t>
      </w:r>
      <w:r w:rsidR="003B3D65" w:rsidRPr="00361972">
        <w:rPr>
          <w:rFonts w:ascii="Arial" w:hAnsi="Arial" w:cs="Arial"/>
          <w:bCs/>
          <w:sz w:val="20"/>
        </w:rPr>
        <w:t xml:space="preserve">The Court will not reimburse any Contractor expenses. </w:t>
      </w:r>
    </w:p>
    <w:p w14:paraId="5D24775B" w14:textId="7EF824D7" w:rsidR="009302CB" w:rsidRDefault="009302CB" w:rsidP="009302CB">
      <w:pPr>
        <w:spacing w:before="120" w:after="120"/>
        <w:ind w:left="360" w:hanging="360"/>
        <w:rPr>
          <w:rFonts w:ascii="Arial" w:hAnsi="Arial" w:cs="Arial"/>
          <w:sz w:val="20"/>
        </w:rPr>
      </w:pPr>
      <w:r>
        <w:rPr>
          <w:rFonts w:ascii="Arial" w:hAnsi="Arial" w:cs="Arial"/>
          <w:b/>
          <w:bCs/>
          <w:sz w:val="20"/>
        </w:rPr>
        <w:t>4.</w:t>
      </w:r>
      <w:r>
        <w:rPr>
          <w:rFonts w:ascii="Arial" w:hAnsi="Arial" w:cs="Arial"/>
          <w:b/>
          <w:sz w:val="20"/>
        </w:rPr>
        <w:tab/>
      </w:r>
      <w:r w:rsidR="00DC5504" w:rsidRPr="00361972">
        <w:rPr>
          <w:rFonts w:ascii="Arial" w:hAnsi="Arial" w:cs="Arial"/>
          <w:b/>
          <w:sz w:val="20"/>
        </w:rPr>
        <w:t>Taxes.</w:t>
      </w:r>
      <w:r w:rsidR="00DC5504" w:rsidRPr="00361972">
        <w:rPr>
          <w:rFonts w:ascii="Arial" w:hAnsi="Arial" w:cs="Arial"/>
          <w:sz w:val="20"/>
        </w:rPr>
        <w:t xml:space="preserve">  Unless otherwise required by law, the Court is exempt from federal excise taxes and no payment will be made for any personal property taxes levied on Contractor or on any taxes levied on employee wages.</w:t>
      </w:r>
      <w:r>
        <w:rPr>
          <w:rFonts w:ascii="Arial" w:hAnsi="Arial" w:cs="Arial"/>
          <w:sz w:val="20"/>
        </w:rPr>
        <w:t xml:space="preserve"> </w:t>
      </w:r>
    </w:p>
    <w:p w14:paraId="553F11C9" w14:textId="157A6BEA" w:rsidR="009302CB" w:rsidRPr="00361972" w:rsidRDefault="009302CB" w:rsidP="009302CB">
      <w:pPr>
        <w:pStyle w:val="ListParagraph"/>
        <w:spacing w:before="120" w:after="120"/>
        <w:ind w:left="360" w:hanging="360"/>
        <w:rPr>
          <w:rFonts w:ascii="Arial" w:hAnsi="Arial" w:cs="Arial"/>
          <w:b/>
          <w:bCs/>
          <w:vanish/>
          <w:sz w:val="20"/>
        </w:rPr>
      </w:pPr>
      <w:r>
        <w:rPr>
          <w:rFonts w:ascii="Arial" w:hAnsi="Arial" w:cs="Arial"/>
          <w:b/>
          <w:bCs/>
          <w:sz w:val="20"/>
        </w:rPr>
        <w:t>5.</w:t>
      </w:r>
      <w:r>
        <w:rPr>
          <w:rFonts w:ascii="Arial" w:hAnsi="Arial" w:cs="Arial"/>
          <w:b/>
          <w:bCs/>
          <w:sz w:val="20"/>
        </w:rPr>
        <w:tab/>
      </w:r>
      <w:r w:rsidRPr="009302CB">
        <w:rPr>
          <w:rFonts w:ascii="Arial" w:hAnsi="Arial" w:cs="Arial"/>
          <w:b/>
          <w:bCs/>
          <w:sz w:val="20"/>
        </w:rPr>
        <w:t>Payment</w:t>
      </w:r>
      <w:r>
        <w:rPr>
          <w:rFonts w:ascii="Arial" w:hAnsi="Arial" w:cs="Arial"/>
          <w:b/>
          <w:bCs/>
          <w:sz w:val="20"/>
        </w:rPr>
        <w:t xml:space="preserve">. </w:t>
      </w:r>
      <w:r w:rsidR="0018487D">
        <w:rPr>
          <w:rFonts w:ascii="Arial" w:hAnsi="Arial" w:cs="Arial"/>
          <w:b/>
          <w:bCs/>
          <w:sz w:val="20"/>
        </w:rPr>
        <w:t xml:space="preserve"> </w:t>
      </w:r>
      <w:r w:rsidR="00F83D69">
        <w:rPr>
          <w:rFonts w:ascii="Arial" w:hAnsi="Arial" w:cs="Arial"/>
          <w:bCs/>
          <w:sz w:val="20"/>
        </w:rPr>
        <w:t>T</w:t>
      </w:r>
      <w:r w:rsidRPr="00FF3D75">
        <w:rPr>
          <w:rFonts w:ascii="Arial" w:hAnsi="Arial" w:cs="Arial"/>
          <w:sz w:val="20"/>
        </w:rPr>
        <w:t>he</w:t>
      </w:r>
      <w:r w:rsidRPr="00361972">
        <w:rPr>
          <w:rFonts w:ascii="Arial" w:hAnsi="Arial" w:cs="Arial"/>
          <w:sz w:val="20"/>
        </w:rPr>
        <w:t xml:space="preserve"> Court will pay each correct, itemized invoice received from Contractor </w:t>
      </w:r>
      <w:r>
        <w:rPr>
          <w:rFonts w:ascii="Arial" w:hAnsi="Arial" w:cs="Arial"/>
          <w:sz w:val="20"/>
        </w:rPr>
        <w:t>subject to any withholding or deduction allowed in this Agreement</w:t>
      </w:r>
      <w:r w:rsidRPr="00361972">
        <w:rPr>
          <w:rFonts w:ascii="Arial" w:hAnsi="Arial" w:cs="Arial"/>
          <w:sz w:val="20"/>
        </w:rPr>
        <w:t xml:space="preserve">. </w:t>
      </w:r>
      <w:r w:rsidRPr="00361972">
        <w:rPr>
          <w:rFonts w:ascii="Arial" w:hAnsi="Arial" w:cs="Arial"/>
          <w:bCs/>
          <w:sz w:val="20"/>
        </w:rPr>
        <w:t>Notwithstanding any provision in this Agreement to the contrary, payments to Contractor are contingent upon the timely and satisfactory performance of Contractor’s obligations under this Agreement.</w:t>
      </w:r>
      <w:r>
        <w:rPr>
          <w:rFonts w:ascii="Arial" w:hAnsi="Arial" w:cs="Arial"/>
          <w:bCs/>
          <w:sz w:val="20"/>
        </w:rPr>
        <w:t xml:space="preserve"> </w:t>
      </w:r>
      <w:r w:rsidRPr="00361972">
        <w:rPr>
          <w:rFonts w:ascii="Arial" w:hAnsi="Arial" w:cs="Arial"/>
          <w:bCs/>
          <w:sz w:val="20"/>
        </w:rPr>
        <w:t>Payment does not imply acceptance of Contractor’s invoice</w:t>
      </w:r>
      <w:r w:rsidR="0001750E">
        <w:rPr>
          <w:rFonts w:ascii="Arial" w:hAnsi="Arial" w:cs="Arial"/>
          <w:bCs/>
          <w:sz w:val="20"/>
        </w:rPr>
        <w:t xml:space="preserve">, </w:t>
      </w:r>
      <w:r w:rsidRPr="00361972">
        <w:rPr>
          <w:rFonts w:ascii="Arial" w:hAnsi="Arial" w:cs="Arial"/>
          <w:bCs/>
          <w:sz w:val="20"/>
        </w:rPr>
        <w:t>the Services</w:t>
      </w:r>
      <w:r w:rsidR="0001750E">
        <w:rPr>
          <w:rFonts w:ascii="Arial" w:hAnsi="Arial" w:cs="Arial"/>
          <w:bCs/>
          <w:sz w:val="20"/>
        </w:rPr>
        <w:t>, or the Deliverables</w:t>
      </w:r>
      <w:r w:rsidRPr="00361972">
        <w:rPr>
          <w:rFonts w:ascii="Arial" w:hAnsi="Arial" w:cs="Arial"/>
          <w:bCs/>
          <w:sz w:val="20"/>
        </w:rPr>
        <w:t xml:space="preserve">. Contractor shall immediately refund any payment made in error. The Court shall have the right at any time to set off any amount owing from Contractor to the Court against any amount payable by the Court to Contractor under this Agreement.     </w:t>
      </w:r>
    </w:p>
    <w:p w14:paraId="67DA9258" w14:textId="77777777" w:rsidR="00513347" w:rsidRPr="00361972" w:rsidRDefault="00513347" w:rsidP="00846E22">
      <w:pPr>
        <w:pStyle w:val="ListParagraph"/>
        <w:numPr>
          <w:ilvl w:val="0"/>
          <w:numId w:val="14"/>
        </w:numPr>
        <w:spacing w:before="120" w:after="120"/>
        <w:rPr>
          <w:rFonts w:ascii="Arial" w:hAnsi="Arial" w:cs="Arial"/>
          <w:b/>
          <w:bCs/>
          <w:vanish/>
          <w:sz w:val="20"/>
        </w:rPr>
      </w:pPr>
    </w:p>
    <w:p w14:paraId="74B1F028" w14:textId="77777777" w:rsidR="009302CB" w:rsidRDefault="009302CB" w:rsidP="009302CB">
      <w:pPr>
        <w:spacing w:before="120" w:after="120"/>
        <w:ind w:left="936"/>
        <w:rPr>
          <w:rFonts w:ascii="Arial" w:hAnsi="Arial" w:cs="Arial"/>
          <w:b/>
          <w:sz w:val="20"/>
        </w:rPr>
      </w:pPr>
    </w:p>
    <w:p w14:paraId="53485179" w14:textId="77777777" w:rsidR="008B1D57" w:rsidRPr="00361972" w:rsidRDefault="008B1D57">
      <w:pPr>
        <w:spacing w:before="120" w:after="120" w:line="300" w:lineRule="atLeast"/>
        <w:ind w:left="936"/>
        <w:rPr>
          <w:rFonts w:ascii="Arial" w:hAnsi="Arial" w:cs="Arial"/>
          <w:b/>
          <w:sz w:val="20"/>
        </w:rPr>
      </w:pPr>
    </w:p>
    <w:p w14:paraId="186A6EB8" w14:textId="77777777" w:rsidR="008B1D57" w:rsidRPr="00361972" w:rsidRDefault="008B1D57">
      <w:pPr>
        <w:spacing w:before="120" w:after="120" w:line="300" w:lineRule="atLeast"/>
        <w:ind w:left="360"/>
        <w:rPr>
          <w:rFonts w:ascii="Arial" w:hAnsi="Arial" w:cs="Arial"/>
          <w:sz w:val="20"/>
        </w:rPr>
      </w:pPr>
    </w:p>
    <w:p w14:paraId="46264190" w14:textId="77777777" w:rsidR="00C96DDE" w:rsidRPr="00361972" w:rsidRDefault="00C96DDE"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br w:type="page"/>
      </w:r>
    </w:p>
    <w:p w14:paraId="44AE1E68" w14:textId="77777777" w:rsidR="00392AC3" w:rsidRPr="00361972" w:rsidRDefault="00740EFF"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C</w:t>
      </w:r>
    </w:p>
    <w:p w14:paraId="66D1679A" w14:textId="77777777" w:rsidR="00B7449E" w:rsidRPr="00361972" w:rsidRDefault="00993261" w:rsidP="00B7449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General Provision</w:t>
      </w:r>
      <w:r w:rsidR="00DC5733" w:rsidRPr="00361972">
        <w:rPr>
          <w:rFonts w:ascii="Arial" w:hAnsi="Arial" w:cs="Arial"/>
          <w:color w:val="000000" w:themeColor="text1"/>
          <w:sz w:val="20"/>
          <w:szCs w:val="20"/>
        </w:rPr>
        <w:t>s</w:t>
      </w:r>
    </w:p>
    <w:p w14:paraId="0A806766" w14:textId="77777777" w:rsidR="00B7449E" w:rsidRPr="00361972" w:rsidRDefault="00B7449E" w:rsidP="00B7449E">
      <w:pPr>
        <w:spacing w:line="300" w:lineRule="atLeast"/>
        <w:ind w:left="360"/>
        <w:rPr>
          <w:rFonts w:ascii="Arial" w:hAnsi="Arial" w:cs="Arial"/>
          <w:sz w:val="20"/>
        </w:rPr>
      </w:pPr>
    </w:p>
    <w:p w14:paraId="7B0B6F78" w14:textId="62E15816" w:rsidR="00023CC5" w:rsidRPr="00361972" w:rsidRDefault="00EE21F2" w:rsidP="00EE21F2">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222C95" w:rsidRPr="00361972">
        <w:rPr>
          <w:rFonts w:ascii="Arial" w:hAnsi="Arial" w:cs="Arial"/>
          <w:b/>
          <w:bCs/>
          <w:sz w:val="20"/>
        </w:rPr>
        <w:t>Contractor Certification Clauses</w:t>
      </w:r>
      <w:r w:rsidR="00023CC5" w:rsidRPr="00361972">
        <w:rPr>
          <w:rFonts w:ascii="Arial" w:hAnsi="Arial" w:cs="Arial"/>
          <w:b/>
          <w:bCs/>
          <w:sz w:val="20"/>
        </w:rPr>
        <w:t xml:space="preserve">.  </w:t>
      </w:r>
      <w:r w:rsidR="00023CC5" w:rsidRPr="00361972">
        <w:rPr>
          <w:rFonts w:ascii="Arial" w:hAnsi="Arial" w:cs="Arial"/>
          <w:sz w:val="20"/>
        </w:rPr>
        <w:t xml:space="preserve">Contractor certifies that the following representations and warranties are true. </w:t>
      </w:r>
      <w:r w:rsidR="00023CC5" w:rsidRPr="00361972">
        <w:rPr>
          <w:rFonts w:ascii="Arial" w:hAnsi="Arial" w:cs="Arial"/>
          <w:bCs/>
          <w:sz w:val="20"/>
        </w:rPr>
        <w:t xml:space="preserve">Contractor shall cause its representations and warranties to remain true during the </w:t>
      </w:r>
      <w:r w:rsidR="00A52DD4">
        <w:rPr>
          <w:rFonts w:ascii="Arial" w:hAnsi="Arial" w:cs="Arial"/>
          <w:bCs/>
          <w:sz w:val="20"/>
        </w:rPr>
        <w:t>term of this Agreement (“</w:t>
      </w:r>
      <w:r w:rsidR="009F7A25">
        <w:rPr>
          <w:rFonts w:ascii="Arial" w:hAnsi="Arial" w:cs="Arial"/>
          <w:bCs/>
          <w:sz w:val="20"/>
        </w:rPr>
        <w:t>T</w:t>
      </w:r>
      <w:r w:rsidR="00023CC5" w:rsidRPr="00361972">
        <w:rPr>
          <w:rFonts w:ascii="Arial" w:hAnsi="Arial" w:cs="Arial"/>
          <w:bCs/>
          <w:sz w:val="20"/>
        </w:rPr>
        <w:t>erm</w:t>
      </w:r>
      <w:r w:rsidR="00A52DD4">
        <w:rPr>
          <w:rFonts w:ascii="Arial" w:hAnsi="Arial" w:cs="Arial"/>
          <w:bCs/>
          <w:sz w:val="20"/>
        </w:rPr>
        <w:t>”)</w:t>
      </w:r>
      <w:r w:rsidR="00023CC5" w:rsidRPr="00361972">
        <w:rPr>
          <w:rFonts w:ascii="Arial" w:hAnsi="Arial" w:cs="Arial"/>
          <w:bCs/>
          <w:sz w:val="20"/>
        </w:rPr>
        <w:t>. Contractor shall promptly notify the Court if any representation and warranty becomes untrue.</w:t>
      </w:r>
      <w:r w:rsidR="00C908A1" w:rsidRPr="00361972">
        <w:rPr>
          <w:rFonts w:ascii="Arial" w:hAnsi="Arial" w:cs="Arial"/>
          <w:bCs/>
          <w:sz w:val="20"/>
        </w:rPr>
        <w:t xml:space="preserve"> Contractor represents and warrants as follows:</w:t>
      </w:r>
    </w:p>
    <w:p w14:paraId="59CE6E3F" w14:textId="0609F103" w:rsidR="00EE21F2" w:rsidRDefault="0018487D" w:rsidP="00EE21F2">
      <w:pPr>
        <w:pStyle w:val="BodyText"/>
        <w:tabs>
          <w:tab w:val="clear" w:pos="360"/>
        </w:tabs>
        <w:spacing w:before="120" w:after="120" w:line="240" w:lineRule="auto"/>
        <w:ind w:left="1080" w:hanging="720"/>
        <w:rPr>
          <w:rFonts w:ascii="Arial" w:hAnsi="Arial" w:cs="Arial"/>
          <w:b/>
          <w:bCs/>
          <w:sz w:val="20"/>
        </w:rPr>
      </w:pPr>
      <w:r>
        <w:rPr>
          <w:rFonts w:ascii="Arial" w:hAnsi="Arial" w:cs="Arial"/>
          <w:b/>
          <w:bCs/>
          <w:sz w:val="20"/>
        </w:rPr>
        <w:t>1.1</w:t>
      </w:r>
      <w:r w:rsidR="00EE21F2">
        <w:rPr>
          <w:rFonts w:ascii="Arial" w:hAnsi="Arial" w:cs="Arial"/>
          <w:b/>
          <w:bCs/>
          <w:sz w:val="20"/>
        </w:rPr>
        <w:tab/>
      </w:r>
      <w:r w:rsidR="00023CC5" w:rsidRPr="00361972">
        <w:rPr>
          <w:rFonts w:ascii="Arial" w:hAnsi="Arial" w:cs="Arial"/>
          <w:b/>
          <w:bCs/>
          <w:sz w:val="20"/>
        </w:rPr>
        <w:t xml:space="preserve">Compliance with Laws Generally. </w:t>
      </w:r>
      <w:r w:rsidR="00023CC5" w:rsidRPr="00361972">
        <w:rPr>
          <w:rFonts w:ascii="Arial" w:hAnsi="Arial" w:cs="Arial"/>
          <w:bCs/>
          <w:sz w:val="20"/>
        </w:rPr>
        <w:t>Contractor complies in all material respects with all laws, rules, and regulations applicable to Contractor’s business and services.</w:t>
      </w:r>
      <w:r w:rsidR="006F5A91" w:rsidRPr="00361972">
        <w:rPr>
          <w:rFonts w:ascii="Arial" w:hAnsi="Arial" w:cs="Arial"/>
          <w:bCs/>
          <w:sz w:val="20"/>
        </w:rPr>
        <w:t xml:space="preserve"> Neither Contractor nor any of Contractor’s subcontractors is on the California Department of General Services’ list of firms and persons that have been suspended or debarred from contracting with the state because of a violation of PCC 10115.10, regarding disabled veteran business enterprises.</w:t>
      </w:r>
    </w:p>
    <w:p w14:paraId="36B5CDAE" w14:textId="46319462" w:rsidR="00062B14" w:rsidRPr="00BF57AF" w:rsidRDefault="0018487D" w:rsidP="00BF57AF">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1.2</w:t>
      </w:r>
      <w:r w:rsidR="00EE21F2">
        <w:rPr>
          <w:rFonts w:ascii="Arial" w:hAnsi="Arial" w:cs="Arial"/>
          <w:b/>
          <w:bCs/>
          <w:sz w:val="20"/>
        </w:rPr>
        <w:tab/>
      </w:r>
      <w:r w:rsidR="00023CC5" w:rsidRPr="00361972">
        <w:rPr>
          <w:rFonts w:ascii="Arial" w:hAnsi="Arial" w:cs="Arial"/>
          <w:b/>
          <w:bCs/>
          <w:sz w:val="20"/>
        </w:rPr>
        <w:t xml:space="preserve">No Harassment. </w:t>
      </w:r>
      <w:r w:rsidR="00023CC5" w:rsidRPr="00361972">
        <w:rPr>
          <w:rFonts w:ascii="Arial" w:hAnsi="Arial" w:cs="Arial"/>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0B60925" w14:textId="36142F7D" w:rsidR="00062B14" w:rsidRDefault="00F9144A" w:rsidP="00A061FF">
      <w:pPr>
        <w:pStyle w:val="BodyText"/>
        <w:tabs>
          <w:tab w:val="clear" w:pos="360"/>
        </w:tabs>
        <w:spacing w:before="120" w:after="120" w:line="240" w:lineRule="auto"/>
        <w:ind w:left="360" w:hanging="360"/>
        <w:rPr>
          <w:rFonts w:ascii="Arial" w:hAnsi="Arial" w:cs="Arial"/>
          <w:sz w:val="20"/>
        </w:rPr>
      </w:pPr>
      <w:r>
        <w:rPr>
          <w:rFonts w:ascii="Arial" w:hAnsi="Arial" w:cs="Arial"/>
          <w:b/>
          <w:sz w:val="20"/>
        </w:rPr>
        <w:t>2</w:t>
      </w:r>
      <w:r w:rsidR="00062B14" w:rsidRPr="00361972">
        <w:rPr>
          <w:rFonts w:ascii="Arial" w:hAnsi="Arial" w:cs="Arial"/>
          <w:b/>
          <w:sz w:val="20"/>
        </w:rPr>
        <w:t>.</w:t>
      </w:r>
      <w:r w:rsidR="00062B14">
        <w:rPr>
          <w:rFonts w:ascii="Arial" w:hAnsi="Arial" w:cs="Arial"/>
          <w:b/>
          <w:sz w:val="20"/>
        </w:rPr>
        <w:t xml:space="preserve"> </w:t>
      </w:r>
      <w:r w:rsidR="00A061FF">
        <w:rPr>
          <w:rFonts w:ascii="Arial" w:hAnsi="Arial" w:cs="Arial"/>
          <w:b/>
          <w:sz w:val="20"/>
        </w:rPr>
        <w:tab/>
      </w:r>
      <w:r w:rsidR="00062B14" w:rsidRPr="00361972">
        <w:rPr>
          <w:rFonts w:ascii="Arial" w:hAnsi="Arial" w:cs="Arial"/>
          <w:b/>
          <w:sz w:val="20"/>
        </w:rPr>
        <w:t>Project Managers.</w:t>
      </w:r>
      <w:r w:rsidR="00062B14" w:rsidRPr="00361972">
        <w:rPr>
          <w:rFonts w:ascii="Arial" w:hAnsi="Arial" w:cs="Arial"/>
          <w:sz w:val="20"/>
        </w:rPr>
        <w:t xml:space="preserve">  The </w:t>
      </w:r>
      <w:r w:rsidR="00062B14">
        <w:rPr>
          <w:rFonts w:ascii="Arial" w:hAnsi="Arial" w:cs="Arial"/>
          <w:sz w:val="20"/>
        </w:rPr>
        <w:t>parties’</w:t>
      </w:r>
      <w:r w:rsidR="00062B14" w:rsidRPr="00361972">
        <w:rPr>
          <w:rFonts w:ascii="Arial" w:hAnsi="Arial" w:cs="Arial"/>
          <w:sz w:val="20"/>
        </w:rPr>
        <w:t xml:space="preserve"> project manager</w:t>
      </w:r>
      <w:r w:rsidR="00062B14">
        <w:rPr>
          <w:rFonts w:ascii="Arial" w:hAnsi="Arial" w:cs="Arial"/>
          <w:sz w:val="20"/>
        </w:rPr>
        <w:t>s are as follows:</w:t>
      </w:r>
    </w:p>
    <w:p w14:paraId="7289AA6D" w14:textId="77777777" w:rsidR="00062B14" w:rsidRDefault="00062B14" w:rsidP="00062B14">
      <w:pPr>
        <w:pStyle w:val="BodyText"/>
        <w:tabs>
          <w:tab w:val="clear" w:pos="360"/>
        </w:tabs>
        <w:spacing w:line="240" w:lineRule="auto"/>
        <w:ind w:left="360" w:hanging="360"/>
        <w:rPr>
          <w:rFonts w:ascii="Arial" w:hAnsi="Arial" w:cs="Arial"/>
          <w:sz w:val="20"/>
        </w:rPr>
      </w:pPr>
    </w:p>
    <w:p w14:paraId="508CEE9D" w14:textId="5932C3AE" w:rsidR="001747B9" w:rsidRDefault="001747B9" w:rsidP="001747B9">
      <w:pPr>
        <w:pStyle w:val="BodyText"/>
        <w:tabs>
          <w:tab w:val="clear" w:pos="360"/>
        </w:tabs>
        <w:spacing w:line="240" w:lineRule="auto"/>
        <w:ind w:left="360" w:hanging="360"/>
        <w:rPr>
          <w:rFonts w:ascii="Arial" w:hAnsi="Arial" w:cs="Arial"/>
          <w:sz w:val="20"/>
        </w:rPr>
      </w:pPr>
      <w:r>
        <w:rPr>
          <w:rFonts w:ascii="Arial" w:hAnsi="Arial" w:cs="Arial"/>
          <w:sz w:val="20"/>
        </w:rPr>
        <w:tab/>
        <w:t>Court’s project manager</w:t>
      </w:r>
      <w:r w:rsidRPr="00361972">
        <w:rPr>
          <w:rFonts w:ascii="Arial" w:hAnsi="Arial" w:cs="Arial"/>
          <w:sz w:val="20"/>
        </w:rPr>
        <w:t>:</w:t>
      </w:r>
      <w:r>
        <w:rPr>
          <w:rFonts w:ascii="Arial" w:hAnsi="Arial" w:cs="Arial"/>
          <w:sz w:val="20"/>
        </w:rPr>
        <w:tab/>
      </w:r>
      <w:r w:rsidRPr="00361972">
        <w:rPr>
          <w:rFonts w:ascii="Arial" w:hAnsi="Arial" w:cs="Arial"/>
          <w:sz w:val="20"/>
        </w:rPr>
        <w:t xml:space="preserve"> </w:t>
      </w:r>
      <w:r>
        <w:rPr>
          <w:rFonts w:ascii="Arial" w:hAnsi="Arial" w:cs="Arial"/>
          <w:sz w:val="20"/>
        </w:rPr>
        <w:tab/>
      </w:r>
      <w:r w:rsidRPr="00361972">
        <w:rPr>
          <w:rFonts w:ascii="Arial" w:hAnsi="Arial" w:cs="Arial"/>
          <w:sz w:val="20"/>
        </w:rPr>
        <w:t>[</w:t>
      </w:r>
      <w:r w:rsidRPr="00361972">
        <w:rPr>
          <w:rFonts w:ascii="Arial" w:hAnsi="Arial" w:cs="Arial"/>
          <w:b/>
          <w:sz w:val="20"/>
          <w:highlight w:val="yellow"/>
        </w:rPr>
        <w:t>name</w:t>
      </w:r>
      <w:r>
        <w:rPr>
          <w:rFonts w:ascii="Arial" w:hAnsi="Arial" w:cs="Arial"/>
          <w:sz w:val="20"/>
        </w:rPr>
        <w:t>]</w:t>
      </w:r>
    </w:p>
    <w:p w14:paraId="49AAD719" w14:textId="77777777" w:rsidR="001747B9" w:rsidRDefault="001747B9" w:rsidP="001747B9">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FC6086">
        <w:rPr>
          <w:rFonts w:ascii="Arial" w:hAnsi="Arial" w:cs="Arial"/>
          <w:b/>
          <w:sz w:val="20"/>
          <w:highlight w:val="yellow"/>
        </w:rPr>
        <w:t>title</w:t>
      </w:r>
      <w:r>
        <w:rPr>
          <w:rFonts w:ascii="Arial" w:hAnsi="Arial" w:cs="Arial"/>
          <w:sz w:val="20"/>
        </w:rPr>
        <w:t>]</w:t>
      </w:r>
    </w:p>
    <w:p w14:paraId="3A0AC0A9" w14:textId="77777777" w:rsidR="001747B9" w:rsidRDefault="001747B9" w:rsidP="001747B9">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telephone number</w:t>
      </w:r>
      <w:r>
        <w:rPr>
          <w:rFonts w:ascii="Arial" w:hAnsi="Arial" w:cs="Arial"/>
          <w:sz w:val="20"/>
        </w:rPr>
        <w:t>]</w:t>
      </w:r>
    </w:p>
    <w:p w14:paraId="498DE06C" w14:textId="77777777" w:rsidR="001747B9" w:rsidRDefault="001747B9" w:rsidP="001747B9">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email address</w:t>
      </w:r>
      <w:r>
        <w:rPr>
          <w:rFonts w:ascii="Arial" w:hAnsi="Arial" w:cs="Arial"/>
          <w:sz w:val="20"/>
        </w:rPr>
        <w:t>]</w:t>
      </w:r>
    </w:p>
    <w:p w14:paraId="1597FF7A" w14:textId="77777777" w:rsidR="00062B14" w:rsidRPr="00361972"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0330A997"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t>Contractor’s project manager</w:t>
      </w:r>
      <w:r w:rsidRPr="00361972">
        <w:rPr>
          <w:rFonts w:ascii="Arial" w:hAnsi="Arial" w:cs="Arial"/>
          <w:sz w:val="20"/>
        </w:rPr>
        <w:t xml:space="preserve">: </w:t>
      </w:r>
      <w:r>
        <w:rPr>
          <w:rFonts w:ascii="Arial" w:hAnsi="Arial" w:cs="Arial"/>
          <w:sz w:val="20"/>
        </w:rPr>
        <w:tab/>
      </w:r>
      <w:r w:rsidRPr="00361972">
        <w:rPr>
          <w:rFonts w:ascii="Arial" w:hAnsi="Arial" w:cs="Arial"/>
          <w:sz w:val="20"/>
        </w:rPr>
        <w:t>[</w:t>
      </w:r>
      <w:r w:rsidRPr="00361972">
        <w:rPr>
          <w:rFonts w:ascii="Arial" w:hAnsi="Arial" w:cs="Arial"/>
          <w:b/>
          <w:sz w:val="20"/>
          <w:highlight w:val="yellow"/>
        </w:rPr>
        <w:t>name</w:t>
      </w:r>
      <w:r>
        <w:rPr>
          <w:rFonts w:ascii="Arial" w:hAnsi="Arial" w:cs="Arial"/>
          <w:sz w:val="20"/>
        </w:rPr>
        <w:t>]</w:t>
      </w:r>
    </w:p>
    <w:p w14:paraId="7CE6B728"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FC6086">
        <w:rPr>
          <w:rFonts w:ascii="Arial" w:hAnsi="Arial" w:cs="Arial"/>
          <w:b/>
          <w:sz w:val="20"/>
          <w:highlight w:val="yellow"/>
        </w:rPr>
        <w:t>title</w:t>
      </w:r>
      <w:r>
        <w:rPr>
          <w:rFonts w:ascii="Arial" w:hAnsi="Arial" w:cs="Arial"/>
          <w:sz w:val="20"/>
        </w:rPr>
        <w:t>]</w:t>
      </w:r>
    </w:p>
    <w:p w14:paraId="3A0D674E"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telephone number</w:t>
      </w:r>
      <w:r>
        <w:rPr>
          <w:rFonts w:ascii="Arial" w:hAnsi="Arial" w:cs="Arial"/>
          <w:sz w:val="20"/>
        </w:rPr>
        <w:t>]</w:t>
      </w:r>
    </w:p>
    <w:p w14:paraId="2F40E9CA"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email address</w:t>
      </w:r>
      <w:r>
        <w:rPr>
          <w:rFonts w:ascii="Arial" w:hAnsi="Arial" w:cs="Arial"/>
          <w:sz w:val="20"/>
        </w:rPr>
        <w:t>]</w:t>
      </w:r>
    </w:p>
    <w:p w14:paraId="6855A4AD"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389B66D3"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 xml:space="preserve"> </w:t>
      </w:r>
      <w:r>
        <w:rPr>
          <w:rFonts w:ascii="Arial" w:hAnsi="Arial" w:cs="Arial"/>
          <w:sz w:val="20"/>
        </w:rPr>
        <w:tab/>
      </w:r>
      <w:r w:rsidRPr="00361972">
        <w:rPr>
          <w:rFonts w:ascii="Arial" w:hAnsi="Arial" w:cs="Arial"/>
          <w:sz w:val="20"/>
        </w:rPr>
        <w:t>If the Court</w:t>
      </w:r>
      <w:r>
        <w:rPr>
          <w:rFonts w:ascii="Arial" w:hAnsi="Arial" w:cs="Arial"/>
          <w:sz w:val="20"/>
        </w:rPr>
        <w:t>’s project m</w:t>
      </w:r>
      <w:r w:rsidRPr="00361972">
        <w:rPr>
          <w:rFonts w:ascii="Arial" w:hAnsi="Arial" w:cs="Arial"/>
          <w:sz w:val="20"/>
        </w:rPr>
        <w:t xml:space="preserve">anager is out of the office or otherwise unavailable, the Court Executive Officer </w:t>
      </w:r>
      <w:r>
        <w:rPr>
          <w:rFonts w:ascii="Arial" w:hAnsi="Arial" w:cs="Arial"/>
          <w:sz w:val="20"/>
        </w:rPr>
        <w:t xml:space="preserve">or his or her designee </w:t>
      </w:r>
      <w:r w:rsidRPr="00361972">
        <w:rPr>
          <w:rFonts w:ascii="Arial" w:hAnsi="Arial" w:cs="Arial"/>
          <w:sz w:val="20"/>
        </w:rPr>
        <w:t>may act as the Court’s project manager. The Court may change its project manager at any time upon notice to Contractor without need for a</w:t>
      </w:r>
      <w:r>
        <w:rPr>
          <w:rFonts w:ascii="Arial" w:hAnsi="Arial" w:cs="Arial"/>
          <w:sz w:val="20"/>
        </w:rPr>
        <w:t xml:space="preserve">n amendment to this Agreement. </w:t>
      </w:r>
      <w:r w:rsidRPr="00361972">
        <w:rPr>
          <w:rFonts w:ascii="Arial" w:hAnsi="Arial" w:cs="Arial"/>
          <w:sz w:val="20"/>
        </w:rPr>
        <w:t>Subject to written approval by the Court, Contractor may change its project manager without need for an amendment to this Agreement.</w:t>
      </w:r>
    </w:p>
    <w:p w14:paraId="3CC48EA9" w14:textId="77777777" w:rsidR="00062B14" w:rsidRPr="00361972" w:rsidRDefault="00062B14" w:rsidP="00062B14">
      <w:pPr>
        <w:pStyle w:val="BodyText"/>
        <w:tabs>
          <w:tab w:val="clear" w:pos="360"/>
        </w:tabs>
        <w:spacing w:line="240" w:lineRule="auto"/>
        <w:ind w:left="936"/>
        <w:rPr>
          <w:rFonts w:ascii="Arial" w:hAnsi="Arial" w:cs="Arial"/>
          <w:sz w:val="20"/>
        </w:rPr>
      </w:pPr>
    </w:p>
    <w:p w14:paraId="656A41E2" w14:textId="0F3FDEB5" w:rsidR="00062B14" w:rsidRDefault="00F9144A" w:rsidP="001E04C6">
      <w:pPr>
        <w:ind w:left="360" w:hanging="360"/>
        <w:rPr>
          <w:rFonts w:ascii="Arial" w:hAnsi="Arial" w:cs="Arial"/>
          <w:sz w:val="20"/>
        </w:rPr>
      </w:pPr>
      <w:r>
        <w:rPr>
          <w:rFonts w:ascii="Arial" w:hAnsi="Arial" w:cs="Arial"/>
          <w:b/>
          <w:sz w:val="20"/>
        </w:rPr>
        <w:t>3</w:t>
      </w:r>
      <w:r w:rsidR="00062B14" w:rsidRPr="00361972">
        <w:rPr>
          <w:rFonts w:ascii="Arial" w:hAnsi="Arial" w:cs="Arial"/>
          <w:b/>
          <w:sz w:val="20"/>
        </w:rPr>
        <w:t>.</w:t>
      </w:r>
      <w:r w:rsidR="00062B14" w:rsidRPr="00361972">
        <w:rPr>
          <w:rFonts w:ascii="Arial" w:hAnsi="Arial" w:cs="Arial"/>
          <w:b/>
          <w:sz w:val="20"/>
        </w:rPr>
        <w:tab/>
        <w:t>Warranties.</w:t>
      </w:r>
      <w:r w:rsidR="00062B14" w:rsidRPr="00361972">
        <w:rPr>
          <w:rFonts w:ascii="Arial" w:hAnsi="Arial" w:cs="Arial"/>
          <w:sz w:val="20"/>
        </w:rPr>
        <w:t xml:space="preserve">  Contractor warrants that</w:t>
      </w:r>
      <w:r w:rsidR="00062B14">
        <w:rPr>
          <w:rFonts w:ascii="Arial" w:hAnsi="Arial" w:cs="Arial"/>
          <w:sz w:val="20"/>
        </w:rPr>
        <w:t xml:space="preserve"> it will perform </w:t>
      </w:r>
      <w:r w:rsidR="00062B14" w:rsidRPr="00361972">
        <w:rPr>
          <w:rFonts w:ascii="Arial" w:hAnsi="Arial" w:cs="Arial"/>
          <w:sz w:val="20"/>
        </w:rPr>
        <w:t>the Services with promptness</w:t>
      </w:r>
      <w:r w:rsidR="00062B14">
        <w:rPr>
          <w:rFonts w:ascii="Arial" w:hAnsi="Arial" w:cs="Arial"/>
          <w:sz w:val="20"/>
        </w:rPr>
        <w:t xml:space="preserve">, </w:t>
      </w:r>
      <w:r w:rsidR="00062B14" w:rsidRPr="00361972">
        <w:rPr>
          <w:rFonts w:ascii="Arial" w:hAnsi="Arial" w:cs="Arial"/>
          <w:sz w:val="20"/>
        </w:rPr>
        <w:t>diligence</w:t>
      </w:r>
      <w:r w:rsidR="00062B14">
        <w:rPr>
          <w:rFonts w:ascii="Arial" w:hAnsi="Arial" w:cs="Arial"/>
          <w:sz w:val="20"/>
        </w:rPr>
        <w:t>, and in a</w:t>
      </w:r>
      <w:r w:rsidR="00062B14" w:rsidRPr="00361972">
        <w:rPr>
          <w:rFonts w:ascii="Arial" w:hAnsi="Arial" w:cs="Arial"/>
          <w:sz w:val="20"/>
        </w:rPr>
        <w:t xml:space="preserve"> workmanlike manner, in accordance with the practices and professional standards used in well-managed operations performing ser</w:t>
      </w:r>
      <w:r w:rsidR="0018487D">
        <w:rPr>
          <w:rFonts w:ascii="Arial" w:hAnsi="Arial" w:cs="Arial"/>
          <w:sz w:val="20"/>
        </w:rPr>
        <w:t xml:space="preserve">vices similar to the Services. </w:t>
      </w:r>
      <w:r w:rsidR="0001750E" w:rsidRPr="0001750E">
        <w:rPr>
          <w:rFonts w:ascii="Arial" w:hAnsi="Arial" w:cs="Arial"/>
          <w:sz w:val="20"/>
        </w:rPr>
        <w:t xml:space="preserve">Contractor warrants that each Deliverable will conform to and perform in accordance with the requirements of this Agreement. In the event any Deliverable does not to conform to the foregoing warranty, Contractor shall promptly correct all nonconformities to the satisfaction of the </w:t>
      </w:r>
      <w:r w:rsidR="0001750E">
        <w:rPr>
          <w:rFonts w:ascii="Arial" w:hAnsi="Arial" w:cs="Arial"/>
          <w:sz w:val="20"/>
        </w:rPr>
        <w:t>Court</w:t>
      </w:r>
      <w:r w:rsidR="0001750E" w:rsidRPr="0001750E">
        <w:rPr>
          <w:rFonts w:ascii="Arial" w:hAnsi="Arial" w:cs="Arial"/>
          <w:sz w:val="20"/>
        </w:rPr>
        <w:t>.</w:t>
      </w:r>
    </w:p>
    <w:p w14:paraId="3219538A" w14:textId="24019D13" w:rsidR="00535786" w:rsidRPr="00361972" w:rsidRDefault="00F9144A" w:rsidP="00EE21F2">
      <w:pPr>
        <w:spacing w:before="120" w:after="120"/>
        <w:ind w:left="360" w:hanging="360"/>
        <w:rPr>
          <w:rFonts w:ascii="Arial" w:hAnsi="Arial" w:cs="Arial"/>
          <w:b/>
          <w:bCs/>
          <w:sz w:val="20"/>
        </w:rPr>
      </w:pPr>
      <w:r>
        <w:rPr>
          <w:rFonts w:ascii="Arial" w:hAnsi="Arial" w:cs="Arial"/>
          <w:b/>
          <w:bCs/>
          <w:sz w:val="20"/>
        </w:rPr>
        <w:t>4</w:t>
      </w:r>
      <w:r w:rsidR="00EE21F2">
        <w:rPr>
          <w:rFonts w:ascii="Arial" w:hAnsi="Arial" w:cs="Arial"/>
          <w:b/>
          <w:bCs/>
          <w:sz w:val="20"/>
        </w:rPr>
        <w:t>.</w:t>
      </w:r>
      <w:r w:rsidR="00EE21F2">
        <w:rPr>
          <w:rFonts w:ascii="Arial" w:hAnsi="Arial" w:cs="Arial"/>
          <w:b/>
          <w:bCs/>
          <w:sz w:val="20"/>
        </w:rPr>
        <w:tab/>
      </w:r>
      <w:r w:rsidR="00DC5733" w:rsidRPr="00361972">
        <w:rPr>
          <w:rFonts w:ascii="Arial" w:hAnsi="Arial" w:cs="Arial"/>
          <w:b/>
          <w:bCs/>
          <w:sz w:val="20"/>
        </w:rPr>
        <w:t>Insurance</w:t>
      </w:r>
      <w:r w:rsidR="008A4AD5">
        <w:rPr>
          <w:rFonts w:ascii="Arial" w:hAnsi="Arial" w:cs="Arial"/>
          <w:b/>
          <w:bCs/>
          <w:sz w:val="20"/>
        </w:rPr>
        <w:t xml:space="preserve">. </w:t>
      </w:r>
      <w:r w:rsidR="008A4AD5" w:rsidRPr="008A4AD5">
        <w:rPr>
          <w:rFonts w:ascii="Arial" w:hAnsi="Arial" w:cs="Arial"/>
          <w:sz w:val="20"/>
        </w:rPr>
        <w:t xml:space="preserve">Contractor shall be responsible for providing workers’ compensation, commercial general liability, </w:t>
      </w:r>
      <w:r>
        <w:rPr>
          <w:rFonts w:ascii="Arial" w:hAnsi="Arial" w:cs="Arial"/>
          <w:sz w:val="20"/>
        </w:rPr>
        <w:t xml:space="preserve">and </w:t>
      </w:r>
      <w:r w:rsidR="008A4AD5" w:rsidRPr="008A4AD5">
        <w:rPr>
          <w:rFonts w:ascii="Arial" w:hAnsi="Arial" w:cs="Arial"/>
          <w:sz w:val="20"/>
        </w:rPr>
        <w:t>commercial automobile liability</w:t>
      </w:r>
      <w:r>
        <w:rPr>
          <w:rFonts w:ascii="Arial" w:hAnsi="Arial" w:cs="Arial"/>
          <w:sz w:val="20"/>
        </w:rPr>
        <w:t xml:space="preserve"> </w:t>
      </w:r>
      <w:r w:rsidR="008A4AD5" w:rsidRPr="008A4AD5">
        <w:rPr>
          <w:rFonts w:ascii="Arial" w:hAnsi="Arial" w:cs="Arial"/>
          <w:sz w:val="20"/>
        </w:rPr>
        <w:t>covering Contractor’s employees and any obligations assumed under the terms of this Agreement. Contractor shall waive and shall require its insurers by policy endorsement to waive any right of recovery or subrogation that they may have on account of injury to a Contractor employee or any damage or destruction to Contractor’s property caused by or alleged to have been caused by the State of California (“State”), the Judicial Council of California (“JCC”), or the Court. Contractor’s insurance shall be primary and non-contributory to any insurance or self-insurance maintained by the State, the JCC, or the Court. Prior to commencement of the Services, Contractor shall provide the Court with certificates of insurance providing evidence of workers’ compensation insurance, if applicable.</w:t>
      </w:r>
      <w:r w:rsidR="00DC5733" w:rsidRPr="00361972">
        <w:rPr>
          <w:rFonts w:ascii="Arial" w:hAnsi="Arial" w:cs="Arial"/>
          <w:b/>
          <w:bCs/>
          <w:sz w:val="20"/>
        </w:rPr>
        <w:t xml:space="preserve"> </w:t>
      </w:r>
    </w:p>
    <w:p w14:paraId="2F5D3818" w14:textId="5CD35653" w:rsidR="007A62B5" w:rsidRPr="00361972" w:rsidRDefault="00F9144A" w:rsidP="0035056D">
      <w:pPr>
        <w:spacing w:before="120" w:after="120"/>
        <w:ind w:left="360" w:hanging="360"/>
        <w:rPr>
          <w:rFonts w:ascii="Arial" w:hAnsi="Arial" w:cs="Arial"/>
          <w:sz w:val="20"/>
        </w:rPr>
      </w:pPr>
      <w:r>
        <w:rPr>
          <w:rFonts w:ascii="Arial" w:hAnsi="Arial" w:cs="Arial"/>
          <w:b/>
          <w:bCs/>
          <w:sz w:val="20"/>
        </w:rPr>
        <w:lastRenderedPageBreak/>
        <w:t>5</w:t>
      </w:r>
      <w:r w:rsidR="00DA50A6">
        <w:rPr>
          <w:rFonts w:ascii="Arial" w:hAnsi="Arial" w:cs="Arial"/>
          <w:b/>
          <w:bCs/>
          <w:sz w:val="20"/>
        </w:rPr>
        <w:t>.</w:t>
      </w:r>
      <w:r w:rsidR="0035056D">
        <w:rPr>
          <w:rFonts w:ascii="Arial" w:hAnsi="Arial" w:cs="Arial"/>
          <w:b/>
          <w:bCs/>
          <w:sz w:val="20"/>
        </w:rPr>
        <w:tab/>
      </w:r>
      <w:r w:rsidR="007A62B5" w:rsidRPr="00361972">
        <w:rPr>
          <w:rFonts w:ascii="Arial" w:hAnsi="Arial" w:cs="Arial"/>
          <w:b/>
          <w:bCs/>
          <w:sz w:val="20"/>
        </w:rPr>
        <w:t>Indemnity</w:t>
      </w:r>
      <w:r w:rsidR="005C554B" w:rsidRPr="00361972">
        <w:rPr>
          <w:rFonts w:ascii="Arial" w:hAnsi="Arial" w:cs="Arial"/>
          <w:b/>
          <w:bCs/>
          <w:sz w:val="20"/>
        </w:rPr>
        <w:t xml:space="preserve">. </w:t>
      </w:r>
      <w:r w:rsidR="007A62B5" w:rsidRPr="00361972">
        <w:rPr>
          <w:rFonts w:ascii="Arial" w:hAnsi="Arial" w:cs="Arial"/>
          <w:sz w:val="20"/>
        </w:rPr>
        <w:t xml:space="preserve">Contractor will defend (with counsel satisfactory to the Court or its designee), indemnify and hold harmless the Judicial Branch Entities and the Judicial Branch Personnel against all claims, losses, and expenses, including attorneys’ fees and costs, that arise out of or in connection with (i) an act or omission of Contractor, its agents, employees, independent contractors, or subcontractors in the performance of this Agreement, </w:t>
      </w:r>
      <w:r w:rsidR="00CF0D71">
        <w:rPr>
          <w:rFonts w:ascii="Arial" w:hAnsi="Arial" w:cs="Arial"/>
          <w:sz w:val="20"/>
        </w:rPr>
        <w:t xml:space="preserve">and </w:t>
      </w:r>
      <w:r w:rsidR="00043982">
        <w:rPr>
          <w:rFonts w:ascii="Arial" w:hAnsi="Arial" w:cs="Arial"/>
          <w:sz w:val="20"/>
        </w:rPr>
        <w:t>(</w:t>
      </w:r>
      <w:r w:rsidR="00623B50" w:rsidRPr="00361972">
        <w:rPr>
          <w:rFonts w:ascii="Arial" w:hAnsi="Arial" w:cs="Arial"/>
          <w:sz w:val="20"/>
        </w:rPr>
        <w:t>i</w:t>
      </w:r>
      <w:r w:rsidR="00043982">
        <w:rPr>
          <w:rFonts w:ascii="Arial" w:hAnsi="Arial" w:cs="Arial"/>
          <w:sz w:val="20"/>
        </w:rPr>
        <w:t>i</w:t>
      </w:r>
      <w:r w:rsidR="00622F25">
        <w:rPr>
          <w:rFonts w:ascii="Arial" w:hAnsi="Arial" w:cs="Arial"/>
          <w:sz w:val="20"/>
        </w:rPr>
        <w:t>) Contractor’s</w:t>
      </w:r>
      <w:r w:rsidR="007A62B5" w:rsidRPr="00361972">
        <w:rPr>
          <w:rFonts w:ascii="Arial" w:hAnsi="Arial" w:cs="Arial"/>
          <w:sz w:val="20"/>
        </w:rPr>
        <w:t xml:space="preserve"> </w:t>
      </w:r>
      <w:r w:rsidR="00622F25">
        <w:rPr>
          <w:rFonts w:ascii="Arial" w:hAnsi="Arial" w:cs="Arial"/>
          <w:sz w:val="20"/>
        </w:rPr>
        <w:t xml:space="preserve">(or its employee’s, contractor’s, or subcontractor’s) </w:t>
      </w:r>
      <w:r w:rsidR="007A62B5" w:rsidRPr="00361972">
        <w:rPr>
          <w:rFonts w:ascii="Arial" w:hAnsi="Arial" w:cs="Arial"/>
          <w:sz w:val="20"/>
        </w:rPr>
        <w:t>breach of a representation, warranty, or other provision of this Agreement. This indemnity applies regardless of the theory of liability on which a claim is made or a loss occurs. This indemnity will survive the expiration or termination of this Agreement, and acceptance of any Services</w:t>
      </w:r>
      <w:r w:rsidR="00056113">
        <w:rPr>
          <w:rFonts w:ascii="Arial" w:hAnsi="Arial" w:cs="Arial"/>
          <w:sz w:val="20"/>
        </w:rPr>
        <w:t xml:space="preserve"> or Deliverables</w:t>
      </w:r>
      <w:r w:rsidR="007A62B5" w:rsidRPr="00361972">
        <w:rPr>
          <w:rFonts w:ascii="Arial" w:hAnsi="Arial" w:cs="Arial"/>
          <w:sz w:val="20"/>
        </w:rPr>
        <w:t xml:space="preserve">. Contractor shall not make any admission of liability or other statement on behalf of an indemnified party or enter into any settlement or other agreement which would bind an indemnified party, without the </w:t>
      </w:r>
      <w:r w:rsidR="00C05E3D" w:rsidRPr="00361972">
        <w:rPr>
          <w:rFonts w:ascii="Arial" w:hAnsi="Arial" w:cs="Arial"/>
          <w:sz w:val="20"/>
        </w:rPr>
        <w:t>Court</w:t>
      </w:r>
      <w:r w:rsidR="007A62B5" w:rsidRPr="00361972">
        <w:rPr>
          <w:rFonts w:ascii="Arial" w:hAnsi="Arial" w:cs="Arial"/>
          <w:sz w:val="20"/>
        </w:rPr>
        <w:t xml:space="preserve">’s prior written consent, which consent shall not be unreasonably withheld; and the </w:t>
      </w:r>
      <w:r w:rsidR="00C05E3D" w:rsidRPr="00361972">
        <w:rPr>
          <w:rFonts w:ascii="Arial" w:hAnsi="Arial" w:cs="Arial"/>
          <w:sz w:val="20"/>
        </w:rPr>
        <w:t>Court</w:t>
      </w:r>
      <w:r w:rsidR="007A62B5" w:rsidRPr="00361972">
        <w:rPr>
          <w:rFonts w:ascii="Arial" w:hAnsi="Arial" w:cs="Arial"/>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r w:rsidR="00422363">
        <w:rPr>
          <w:rFonts w:ascii="Arial" w:hAnsi="Arial" w:cs="Arial"/>
          <w:sz w:val="20"/>
        </w:rPr>
        <w:t xml:space="preserve"> </w:t>
      </w:r>
      <w:r w:rsidR="0018487D" w:rsidRPr="00733DC1">
        <w:rPr>
          <w:rFonts w:ascii="Arial" w:hAnsi="Arial" w:cs="Arial"/>
          <w:bCs/>
          <w:sz w:val="20"/>
        </w:rPr>
        <w:t>“Judicial Branch Personnel” means members, justices, judges, judicial officers, subordinate judicial officers, employees, and agents of a Judicial Branch Entity.</w:t>
      </w:r>
      <w:r w:rsidR="0018487D">
        <w:rPr>
          <w:rFonts w:ascii="Arial" w:hAnsi="Arial" w:cs="Arial"/>
          <w:bCs/>
          <w:sz w:val="20"/>
        </w:rPr>
        <w:t xml:space="preserve"> </w:t>
      </w:r>
      <w:r w:rsidR="0018487D" w:rsidRPr="00733DC1">
        <w:rPr>
          <w:rFonts w:ascii="Arial" w:hAnsi="Arial" w:cs="Arial"/>
          <w:bCs/>
          <w:sz w:val="20"/>
        </w:rPr>
        <w:t>“Judicial Branch Entit</w:t>
      </w:r>
      <w:r w:rsidR="0018487D">
        <w:rPr>
          <w:rFonts w:ascii="Arial" w:hAnsi="Arial" w:cs="Arial"/>
          <w:bCs/>
          <w:sz w:val="20"/>
        </w:rPr>
        <w:t>y</w:t>
      </w:r>
      <w:r w:rsidR="0018487D" w:rsidRPr="00733DC1">
        <w:rPr>
          <w:rFonts w:ascii="Arial" w:hAnsi="Arial" w:cs="Arial"/>
          <w:bCs/>
          <w:sz w:val="20"/>
        </w:rPr>
        <w:t>”</w:t>
      </w:r>
      <w:r w:rsidR="0018487D" w:rsidRPr="00361972">
        <w:rPr>
          <w:rFonts w:ascii="Arial" w:hAnsi="Arial" w:cs="Arial"/>
          <w:bCs/>
          <w:sz w:val="20"/>
        </w:rPr>
        <w:t xml:space="preserve"> means the Court </w:t>
      </w:r>
      <w:r w:rsidR="0018487D">
        <w:rPr>
          <w:rFonts w:ascii="Arial" w:hAnsi="Arial" w:cs="Arial"/>
          <w:bCs/>
          <w:sz w:val="20"/>
        </w:rPr>
        <w:t>or</w:t>
      </w:r>
      <w:r w:rsidR="0018487D" w:rsidRPr="00361972">
        <w:rPr>
          <w:rFonts w:ascii="Arial" w:hAnsi="Arial" w:cs="Arial"/>
          <w:bCs/>
          <w:sz w:val="20"/>
        </w:rPr>
        <w:t xml:space="preserve"> any other California superior or appellate court, the Jud</w:t>
      </w:r>
      <w:r w:rsidR="0018487D">
        <w:rPr>
          <w:rFonts w:ascii="Arial" w:hAnsi="Arial" w:cs="Arial"/>
          <w:bCs/>
          <w:sz w:val="20"/>
        </w:rPr>
        <w:t>icial Council of California</w:t>
      </w:r>
      <w:r w:rsidR="0018487D" w:rsidRPr="00361972">
        <w:rPr>
          <w:rFonts w:ascii="Arial" w:hAnsi="Arial" w:cs="Arial"/>
          <w:bCs/>
          <w:sz w:val="20"/>
        </w:rPr>
        <w:t xml:space="preserve">, </w:t>
      </w:r>
      <w:r w:rsidR="0018487D">
        <w:rPr>
          <w:rFonts w:ascii="Arial" w:hAnsi="Arial" w:cs="Arial"/>
          <w:bCs/>
          <w:sz w:val="20"/>
        </w:rPr>
        <w:t>or</w:t>
      </w:r>
      <w:r w:rsidR="0018487D" w:rsidRPr="00361972">
        <w:rPr>
          <w:rFonts w:ascii="Arial" w:hAnsi="Arial" w:cs="Arial"/>
          <w:bCs/>
          <w:sz w:val="20"/>
        </w:rPr>
        <w:t xml:space="preserve"> the Habeas Corpus Resource Center</w:t>
      </w:r>
      <w:r w:rsidR="0018487D">
        <w:rPr>
          <w:rFonts w:ascii="Arial" w:hAnsi="Arial" w:cs="Arial"/>
          <w:bCs/>
          <w:sz w:val="20"/>
        </w:rPr>
        <w:t>.</w:t>
      </w:r>
    </w:p>
    <w:p w14:paraId="29013F1C" w14:textId="4B733598" w:rsidR="00535786" w:rsidRPr="00361972" w:rsidRDefault="00056113" w:rsidP="00FD1AF5">
      <w:pPr>
        <w:spacing w:before="120" w:after="120"/>
        <w:ind w:left="360" w:hanging="360"/>
        <w:rPr>
          <w:rFonts w:ascii="Arial" w:hAnsi="Arial" w:cs="Arial"/>
          <w:b/>
          <w:bCs/>
          <w:sz w:val="20"/>
        </w:rPr>
      </w:pPr>
      <w:r>
        <w:rPr>
          <w:rFonts w:ascii="Arial" w:hAnsi="Arial" w:cs="Arial"/>
          <w:b/>
          <w:bCs/>
          <w:sz w:val="20"/>
        </w:rPr>
        <w:t>6</w:t>
      </w:r>
      <w:r w:rsidR="00FD1AF5">
        <w:rPr>
          <w:rFonts w:ascii="Arial" w:hAnsi="Arial" w:cs="Arial"/>
          <w:b/>
          <w:bCs/>
          <w:sz w:val="20"/>
        </w:rPr>
        <w:t>.</w:t>
      </w:r>
      <w:r w:rsidR="00FD1AF5">
        <w:rPr>
          <w:rFonts w:ascii="Arial" w:hAnsi="Arial" w:cs="Arial"/>
          <w:b/>
          <w:bCs/>
          <w:sz w:val="20"/>
        </w:rPr>
        <w:tab/>
      </w:r>
      <w:r w:rsidR="00B52602" w:rsidRPr="00361972">
        <w:rPr>
          <w:rFonts w:ascii="Arial" w:hAnsi="Arial" w:cs="Arial"/>
          <w:b/>
          <w:bCs/>
          <w:sz w:val="20"/>
        </w:rPr>
        <w:t>Termination</w:t>
      </w:r>
      <w:r w:rsidR="008A0E14" w:rsidRPr="00361972">
        <w:rPr>
          <w:rFonts w:ascii="Arial" w:hAnsi="Arial" w:cs="Arial"/>
          <w:b/>
          <w:bCs/>
          <w:sz w:val="20"/>
        </w:rPr>
        <w:t xml:space="preserve">  </w:t>
      </w:r>
    </w:p>
    <w:p w14:paraId="796466EF" w14:textId="1E19D2CC" w:rsidR="0035056D" w:rsidRDefault="00F36548" w:rsidP="0035056D">
      <w:pPr>
        <w:pStyle w:val="ListParagraph"/>
        <w:spacing w:before="120" w:after="120"/>
        <w:ind w:left="1080" w:hanging="720"/>
        <w:rPr>
          <w:rFonts w:ascii="Arial" w:hAnsi="Arial" w:cs="Arial"/>
          <w:bCs/>
          <w:sz w:val="20"/>
        </w:rPr>
      </w:pPr>
      <w:r>
        <w:rPr>
          <w:rFonts w:ascii="Arial" w:hAnsi="Arial" w:cs="Arial"/>
          <w:b/>
          <w:bCs/>
          <w:sz w:val="20"/>
        </w:rPr>
        <w:t>6</w:t>
      </w:r>
      <w:r w:rsidR="0035056D">
        <w:rPr>
          <w:rFonts w:ascii="Arial" w:hAnsi="Arial" w:cs="Arial"/>
          <w:b/>
          <w:bCs/>
          <w:sz w:val="20"/>
        </w:rPr>
        <w:t>.1</w:t>
      </w:r>
      <w:r w:rsidR="0035056D">
        <w:rPr>
          <w:rFonts w:ascii="Arial" w:hAnsi="Arial" w:cs="Arial"/>
          <w:b/>
          <w:bCs/>
          <w:sz w:val="20"/>
        </w:rPr>
        <w:tab/>
      </w:r>
      <w:r w:rsidR="00B52602" w:rsidRPr="00361972">
        <w:rPr>
          <w:rFonts w:ascii="Arial" w:hAnsi="Arial" w:cs="Arial"/>
          <w:b/>
          <w:bCs/>
          <w:sz w:val="20"/>
        </w:rPr>
        <w:t xml:space="preserve">Termination for Convenience.  </w:t>
      </w:r>
      <w:r w:rsidR="00B52602" w:rsidRPr="00361972">
        <w:rPr>
          <w:rFonts w:ascii="Arial" w:hAnsi="Arial" w:cs="Arial"/>
          <w:bCs/>
          <w:sz w:val="20"/>
        </w:rPr>
        <w:t xml:space="preserve">The </w:t>
      </w:r>
      <w:r w:rsidR="004C795B" w:rsidRPr="00361972">
        <w:rPr>
          <w:rFonts w:ascii="Arial" w:hAnsi="Arial" w:cs="Arial"/>
          <w:bCs/>
          <w:sz w:val="20"/>
        </w:rPr>
        <w:t>Court</w:t>
      </w:r>
      <w:r w:rsidR="00B52602" w:rsidRPr="00361972">
        <w:rPr>
          <w:rFonts w:ascii="Arial" w:hAnsi="Arial" w:cs="Arial"/>
          <w:bCs/>
          <w:sz w:val="20"/>
        </w:rPr>
        <w:t xml:space="preserve"> may terminate, in whole or in part, this Agreement </w:t>
      </w:r>
      <w:r w:rsidR="00A767EC" w:rsidRPr="00361972">
        <w:rPr>
          <w:rFonts w:ascii="Arial" w:hAnsi="Arial" w:cs="Arial"/>
          <w:bCs/>
          <w:sz w:val="20"/>
        </w:rPr>
        <w:t xml:space="preserve">for convenience </w:t>
      </w:r>
      <w:r w:rsidR="00B52602" w:rsidRPr="00361972">
        <w:rPr>
          <w:rFonts w:ascii="Arial" w:hAnsi="Arial" w:cs="Arial"/>
          <w:bCs/>
          <w:sz w:val="20"/>
        </w:rPr>
        <w:t xml:space="preserve">upon thirty (30) days prior </w:t>
      </w:r>
      <w:r w:rsidR="00733DC1">
        <w:rPr>
          <w:rFonts w:ascii="Arial" w:hAnsi="Arial" w:cs="Arial"/>
          <w:bCs/>
          <w:sz w:val="20"/>
        </w:rPr>
        <w:t>n</w:t>
      </w:r>
      <w:r w:rsidR="001E2002" w:rsidRPr="00361972">
        <w:rPr>
          <w:rFonts w:ascii="Arial" w:hAnsi="Arial" w:cs="Arial"/>
          <w:bCs/>
          <w:sz w:val="20"/>
        </w:rPr>
        <w:t xml:space="preserve">otice. After receipt of such </w:t>
      </w:r>
      <w:r w:rsidR="00733DC1">
        <w:rPr>
          <w:rFonts w:ascii="Arial" w:hAnsi="Arial" w:cs="Arial"/>
          <w:bCs/>
          <w:sz w:val="20"/>
        </w:rPr>
        <w:t>n</w:t>
      </w:r>
      <w:r w:rsidR="00B52602" w:rsidRPr="00361972">
        <w:rPr>
          <w:rFonts w:ascii="Arial" w:hAnsi="Arial" w:cs="Arial"/>
          <w:bCs/>
          <w:sz w:val="20"/>
        </w:rPr>
        <w:t xml:space="preserve">otice, and except as otherwise directed by the </w:t>
      </w:r>
      <w:r w:rsidR="004C795B" w:rsidRPr="00361972">
        <w:rPr>
          <w:rFonts w:ascii="Arial" w:hAnsi="Arial" w:cs="Arial"/>
          <w:bCs/>
          <w:sz w:val="20"/>
        </w:rPr>
        <w:t>Court</w:t>
      </w:r>
      <w:r w:rsidR="00B52602" w:rsidRPr="00361972">
        <w:rPr>
          <w:rFonts w:ascii="Arial" w:hAnsi="Arial" w:cs="Arial"/>
          <w:bCs/>
          <w:sz w:val="20"/>
        </w:rPr>
        <w:t>, Co</w:t>
      </w:r>
      <w:r w:rsidR="00623B50" w:rsidRPr="00361972">
        <w:rPr>
          <w:rFonts w:ascii="Arial" w:hAnsi="Arial" w:cs="Arial"/>
          <w:bCs/>
          <w:sz w:val="20"/>
        </w:rPr>
        <w:t xml:space="preserve">ntractor shall immediately </w:t>
      </w:r>
      <w:r w:rsidR="00B52602" w:rsidRPr="00361972">
        <w:rPr>
          <w:rFonts w:ascii="Arial" w:hAnsi="Arial" w:cs="Arial"/>
          <w:bCs/>
          <w:sz w:val="20"/>
        </w:rPr>
        <w:t xml:space="preserve">stop </w:t>
      </w:r>
      <w:r w:rsidR="004C795B" w:rsidRPr="00361972">
        <w:rPr>
          <w:rFonts w:ascii="Arial" w:hAnsi="Arial" w:cs="Arial"/>
          <w:bCs/>
          <w:sz w:val="20"/>
        </w:rPr>
        <w:t>S</w:t>
      </w:r>
      <w:r w:rsidR="001E2002" w:rsidRPr="00361972">
        <w:rPr>
          <w:rFonts w:ascii="Arial" w:hAnsi="Arial" w:cs="Arial"/>
          <w:bCs/>
          <w:sz w:val="20"/>
        </w:rPr>
        <w:t xml:space="preserve">ervices as specified in the </w:t>
      </w:r>
      <w:r w:rsidR="00733DC1">
        <w:rPr>
          <w:rFonts w:ascii="Arial" w:hAnsi="Arial" w:cs="Arial"/>
          <w:bCs/>
          <w:sz w:val="20"/>
        </w:rPr>
        <w:t>n</w:t>
      </w:r>
      <w:r w:rsidR="00B52602" w:rsidRPr="00361972">
        <w:rPr>
          <w:rFonts w:ascii="Arial" w:hAnsi="Arial" w:cs="Arial"/>
          <w:bCs/>
          <w:sz w:val="20"/>
        </w:rPr>
        <w:t>otice</w:t>
      </w:r>
      <w:r w:rsidR="00623B50" w:rsidRPr="00361972">
        <w:rPr>
          <w:rFonts w:ascii="Arial" w:hAnsi="Arial" w:cs="Arial"/>
          <w:bCs/>
          <w:sz w:val="20"/>
        </w:rPr>
        <w:t xml:space="preserve">. </w:t>
      </w:r>
    </w:p>
    <w:p w14:paraId="10638380" w14:textId="45DC6580" w:rsidR="0035056D" w:rsidRDefault="00F36548" w:rsidP="0035056D">
      <w:pPr>
        <w:pStyle w:val="ListParagraph"/>
        <w:spacing w:before="120" w:after="120"/>
        <w:ind w:left="1080" w:hanging="720"/>
        <w:rPr>
          <w:rFonts w:ascii="Arial" w:hAnsi="Arial" w:cs="Arial"/>
          <w:bCs/>
          <w:sz w:val="20"/>
        </w:rPr>
      </w:pPr>
      <w:r>
        <w:rPr>
          <w:rFonts w:ascii="Arial" w:hAnsi="Arial" w:cs="Arial"/>
          <w:b/>
          <w:bCs/>
          <w:sz w:val="20"/>
        </w:rPr>
        <w:t>6</w:t>
      </w:r>
      <w:r w:rsidR="0035056D">
        <w:rPr>
          <w:rFonts w:ascii="Arial" w:hAnsi="Arial" w:cs="Arial"/>
          <w:b/>
          <w:bCs/>
          <w:sz w:val="20"/>
        </w:rPr>
        <w:t>.2</w:t>
      </w:r>
      <w:r w:rsidR="0035056D">
        <w:rPr>
          <w:rFonts w:ascii="Arial" w:hAnsi="Arial" w:cs="Arial"/>
          <w:b/>
          <w:bCs/>
          <w:sz w:val="20"/>
        </w:rPr>
        <w:tab/>
      </w:r>
      <w:r w:rsidR="00B52602" w:rsidRPr="0035056D">
        <w:rPr>
          <w:rFonts w:ascii="Arial" w:hAnsi="Arial" w:cs="Arial"/>
          <w:b/>
          <w:bCs/>
          <w:sz w:val="20"/>
        </w:rPr>
        <w:t xml:space="preserve">Termination for </w:t>
      </w:r>
      <w:r w:rsidR="00D17605" w:rsidRPr="0035056D">
        <w:rPr>
          <w:rFonts w:ascii="Arial" w:hAnsi="Arial" w:cs="Arial"/>
          <w:b/>
          <w:bCs/>
          <w:sz w:val="20"/>
        </w:rPr>
        <w:t>Cause</w:t>
      </w:r>
      <w:r w:rsidR="00B52602" w:rsidRPr="0035056D">
        <w:rPr>
          <w:rFonts w:ascii="Arial" w:hAnsi="Arial" w:cs="Arial"/>
          <w:b/>
          <w:bCs/>
          <w:sz w:val="20"/>
        </w:rPr>
        <w:t xml:space="preserve">.  </w:t>
      </w:r>
      <w:r w:rsidR="00A63087" w:rsidRPr="0035056D">
        <w:rPr>
          <w:rFonts w:ascii="Arial" w:hAnsi="Arial" w:cs="Arial"/>
          <w:bCs/>
          <w:sz w:val="20"/>
        </w:rPr>
        <w:t xml:space="preserve">The </w:t>
      </w:r>
      <w:r w:rsidR="004C795B" w:rsidRPr="0035056D">
        <w:rPr>
          <w:rFonts w:ascii="Arial" w:hAnsi="Arial" w:cs="Arial"/>
          <w:bCs/>
          <w:sz w:val="20"/>
        </w:rPr>
        <w:t>Court</w:t>
      </w:r>
      <w:r w:rsidR="00A63087" w:rsidRPr="0035056D">
        <w:rPr>
          <w:rFonts w:ascii="Arial" w:hAnsi="Arial" w:cs="Arial"/>
          <w:bCs/>
          <w:sz w:val="20"/>
        </w:rPr>
        <w:t xml:space="preserve"> may terminate this Agreement, in whole or in part, immediately “for cause” if (i) Contractor fails or is unable to meet or perform any of its duties under this Agreement, and this failure is not cured w</w:t>
      </w:r>
      <w:r w:rsidR="0077457B" w:rsidRPr="0035056D">
        <w:rPr>
          <w:rFonts w:ascii="Arial" w:hAnsi="Arial" w:cs="Arial"/>
          <w:bCs/>
          <w:sz w:val="20"/>
        </w:rPr>
        <w:t xml:space="preserve">ithin ten (10) </w:t>
      </w:r>
      <w:r w:rsidR="009F7A25">
        <w:rPr>
          <w:rFonts w:ascii="Arial" w:hAnsi="Arial" w:cs="Arial"/>
          <w:bCs/>
          <w:sz w:val="20"/>
        </w:rPr>
        <w:t>d</w:t>
      </w:r>
      <w:r w:rsidR="0077457B" w:rsidRPr="0035056D">
        <w:rPr>
          <w:rFonts w:ascii="Arial" w:hAnsi="Arial" w:cs="Arial"/>
          <w:bCs/>
          <w:sz w:val="20"/>
        </w:rPr>
        <w:t>ays</w:t>
      </w:r>
      <w:r w:rsidR="001E2002" w:rsidRPr="0035056D">
        <w:rPr>
          <w:rFonts w:ascii="Arial" w:hAnsi="Arial" w:cs="Arial"/>
          <w:bCs/>
          <w:sz w:val="20"/>
        </w:rPr>
        <w:t xml:space="preserve"> following </w:t>
      </w:r>
      <w:r w:rsidR="00733DC1">
        <w:rPr>
          <w:rFonts w:ascii="Arial" w:hAnsi="Arial" w:cs="Arial"/>
          <w:bCs/>
          <w:sz w:val="20"/>
        </w:rPr>
        <w:t>n</w:t>
      </w:r>
      <w:r w:rsidR="00A63087" w:rsidRPr="0035056D">
        <w:rPr>
          <w:rFonts w:ascii="Arial" w:hAnsi="Arial" w:cs="Arial"/>
          <w:bCs/>
          <w:sz w:val="20"/>
        </w:rPr>
        <w:t>otice of default (or</w:t>
      </w:r>
      <w:r w:rsidR="00D17605" w:rsidRPr="0035056D">
        <w:rPr>
          <w:rFonts w:ascii="Arial" w:hAnsi="Arial" w:cs="Arial"/>
          <w:bCs/>
          <w:sz w:val="20"/>
        </w:rPr>
        <w:t xml:space="preserve"> in the opinion of the Court,</w:t>
      </w:r>
      <w:r w:rsidR="00A63087" w:rsidRPr="0035056D">
        <w:rPr>
          <w:rFonts w:ascii="Arial" w:hAnsi="Arial" w:cs="Arial"/>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D17605" w:rsidRPr="0035056D">
        <w:rPr>
          <w:rFonts w:ascii="Arial" w:hAnsi="Arial" w:cs="Arial"/>
          <w:bCs/>
          <w:sz w:val="20"/>
        </w:rPr>
        <w:t xml:space="preserve">, </w:t>
      </w:r>
      <w:r w:rsidR="00A63087" w:rsidRPr="0035056D">
        <w:rPr>
          <w:rFonts w:ascii="Arial" w:hAnsi="Arial" w:cs="Arial"/>
          <w:bCs/>
          <w:sz w:val="20"/>
        </w:rPr>
        <w:t>warranty</w:t>
      </w:r>
      <w:r w:rsidR="00D17605" w:rsidRPr="0035056D">
        <w:rPr>
          <w:rFonts w:ascii="Arial" w:hAnsi="Arial" w:cs="Arial"/>
          <w:bCs/>
          <w:sz w:val="20"/>
        </w:rPr>
        <w:t>, or certification</w:t>
      </w:r>
      <w:r w:rsidR="00A63087" w:rsidRPr="0035056D">
        <w:rPr>
          <w:rFonts w:ascii="Arial" w:hAnsi="Arial" w:cs="Arial"/>
          <w:bCs/>
          <w:sz w:val="20"/>
        </w:rPr>
        <w:t xml:space="preserve"> that is or was incorrect, inaccurate, or misleading</w:t>
      </w:r>
      <w:r w:rsidR="00C75150" w:rsidRPr="0035056D">
        <w:rPr>
          <w:rFonts w:ascii="Arial" w:hAnsi="Arial" w:cs="Arial"/>
          <w:bCs/>
          <w:sz w:val="20"/>
        </w:rPr>
        <w:t xml:space="preserve">; or (iv) the Court discovers that Contractor submitted false or misleading information in </w:t>
      </w:r>
      <w:r w:rsidR="006E7E9B">
        <w:rPr>
          <w:rFonts w:ascii="Arial" w:hAnsi="Arial" w:cs="Arial"/>
          <w:bCs/>
          <w:sz w:val="20"/>
        </w:rPr>
        <w:t>its P</w:t>
      </w:r>
      <w:r w:rsidR="00FB406A">
        <w:rPr>
          <w:rFonts w:ascii="Arial" w:hAnsi="Arial" w:cs="Arial"/>
          <w:bCs/>
          <w:sz w:val="20"/>
        </w:rPr>
        <w:t>roposal</w:t>
      </w:r>
      <w:r w:rsidR="00B85A6E">
        <w:rPr>
          <w:rFonts w:ascii="Arial" w:hAnsi="Arial" w:cs="Arial"/>
          <w:bCs/>
          <w:sz w:val="20"/>
        </w:rPr>
        <w:t xml:space="preserve">, </w:t>
      </w:r>
      <w:r w:rsidR="00C75150" w:rsidRPr="0035056D">
        <w:rPr>
          <w:rFonts w:ascii="Arial" w:hAnsi="Arial" w:cs="Arial"/>
          <w:bCs/>
          <w:sz w:val="20"/>
        </w:rPr>
        <w:t xml:space="preserve">or altered the text of any form submitted as part of its </w:t>
      </w:r>
      <w:r w:rsidR="00FB406A" w:rsidRPr="00FB406A">
        <w:rPr>
          <w:rFonts w:ascii="Arial" w:hAnsi="Arial" w:cs="Arial"/>
          <w:bCs/>
          <w:sz w:val="20"/>
        </w:rPr>
        <w:t>Proposal</w:t>
      </w:r>
      <w:r w:rsidR="00A63087" w:rsidRPr="0035056D">
        <w:rPr>
          <w:rFonts w:ascii="Arial" w:hAnsi="Arial" w:cs="Arial"/>
          <w:bCs/>
          <w:sz w:val="20"/>
        </w:rPr>
        <w:t>.</w:t>
      </w:r>
      <w:r w:rsidR="00B85A6E" w:rsidRPr="00B85A6E">
        <w:t xml:space="preserve"> </w:t>
      </w:r>
    </w:p>
    <w:p w14:paraId="2E3FDCFF" w14:textId="7E3ABEC6" w:rsidR="00B52602" w:rsidRPr="0035056D" w:rsidRDefault="00F36548" w:rsidP="0035056D">
      <w:pPr>
        <w:pStyle w:val="ListParagraph"/>
        <w:spacing w:before="120" w:after="120"/>
        <w:ind w:left="1080" w:hanging="720"/>
        <w:rPr>
          <w:rFonts w:ascii="Arial" w:hAnsi="Arial" w:cs="Arial"/>
          <w:b/>
          <w:bCs/>
          <w:sz w:val="20"/>
        </w:rPr>
      </w:pPr>
      <w:r>
        <w:rPr>
          <w:rFonts w:ascii="Arial" w:hAnsi="Arial" w:cs="Arial"/>
          <w:b/>
          <w:bCs/>
          <w:sz w:val="20"/>
        </w:rPr>
        <w:t>6</w:t>
      </w:r>
      <w:r w:rsidR="0035056D">
        <w:rPr>
          <w:rFonts w:ascii="Arial" w:hAnsi="Arial" w:cs="Arial"/>
          <w:b/>
          <w:bCs/>
          <w:sz w:val="20"/>
        </w:rPr>
        <w:t>.</w:t>
      </w:r>
      <w:r w:rsidR="00A061FF">
        <w:rPr>
          <w:rFonts w:ascii="Arial" w:hAnsi="Arial" w:cs="Arial"/>
          <w:b/>
          <w:bCs/>
          <w:sz w:val="20"/>
        </w:rPr>
        <w:t>3</w:t>
      </w:r>
      <w:r w:rsidR="0035056D">
        <w:rPr>
          <w:rFonts w:ascii="Arial" w:hAnsi="Arial" w:cs="Arial"/>
          <w:b/>
          <w:bCs/>
          <w:sz w:val="20"/>
        </w:rPr>
        <w:tab/>
      </w:r>
      <w:r w:rsidR="00B52602" w:rsidRPr="0035056D">
        <w:rPr>
          <w:rFonts w:ascii="Arial" w:hAnsi="Arial" w:cs="Arial"/>
          <w:b/>
          <w:bCs/>
          <w:sz w:val="20"/>
        </w:rPr>
        <w:t xml:space="preserve">Rights and Remedies of the </w:t>
      </w:r>
      <w:r w:rsidR="00736AA3" w:rsidRPr="0035056D">
        <w:rPr>
          <w:rFonts w:ascii="Arial" w:hAnsi="Arial" w:cs="Arial"/>
          <w:b/>
          <w:bCs/>
          <w:sz w:val="20"/>
        </w:rPr>
        <w:t>Court</w:t>
      </w:r>
      <w:r w:rsidR="00B52602" w:rsidRPr="0035056D">
        <w:rPr>
          <w:rFonts w:ascii="Arial" w:hAnsi="Arial" w:cs="Arial"/>
          <w:b/>
          <w:bCs/>
          <w:sz w:val="20"/>
        </w:rPr>
        <w:t xml:space="preserve">.    </w:t>
      </w:r>
    </w:p>
    <w:p w14:paraId="626733FE" w14:textId="0E4F837A"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A.</w:t>
      </w:r>
      <w:r w:rsidRPr="00DA50A6">
        <w:rPr>
          <w:rFonts w:ascii="Arial" w:hAnsi="Arial" w:cs="Arial"/>
          <w:b/>
          <w:bCs/>
          <w:sz w:val="20"/>
        </w:rPr>
        <w:tab/>
      </w:r>
      <w:r w:rsidR="00A31134" w:rsidRPr="00DA50A6">
        <w:rPr>
          <w:rFonts w:ascii="Arial" w:hAnsi="Arial" w:cs="Arial"/>
          <w:b/>
          <w:bCs/>
          <w:sz w:val="20"/>
        </w:rPr>
        <w:t>Nonexclusive Remedies.</w:t>
      </w:r>
      <w:r w:rsidR="00A31134" w:rsidRPr="00361972">
        <w:rPr>
          <w:rFonts w:ascii="Arial" w:hAnsi="Arial" w:cs="Arial"/>
          <w:bCs/>
          <w:i/>
          <w:sz w:val="20"/>
        </w:rPr>
        <w:t xml:space="preserve">  </w:t>
      </w:r>
      <w:r w:rsidR="00B52602" w:rsidRPr="00361972">
        <w:rPr>
          <w:rFonts w:ascii="Arial" w:hAnsi="Arial" w:cs="Arial"/>
          <w:bCs/>
          <w:sz w:val="20"/>
        </w:rPr>
        <w:t xml:space="preserve">All remedies provided in this Agreement may be exercised individually or in combination with any other available remedy. Contractor shall notify the </w:t>
      </w:r>
      <w:r w:rsidR="00736AA3" w:rsidRPr="00361972">
        <w:rPr>
          <w:rFonts w:ascii="Arial" w:hAnsi="Arial" w:cs="Arial"/>
          <w:bCs/>
          <w:sz w:val="20"/>
        </w:rPr>
        <w:t xml:space="preserve">Court </w:t>
      </w:r>
      <w:r w:rsidR="00B52602" w:rsidRPr="00361972">
        <w:rPr>
          <w:rFonts w:ascii="Arial" w:hAnsi="Arial" w:cs="Arial"/>
          <w:bCs/>
          <w:sz w:val="20"/>
        </w:rPr>
        <w:t xml:space="preserve">immediately if Contractor is in </w:t>
      </w:r>
      <w:r w:rsidR="00736AA3" w:rsidRPr="00361972">
        <w:rPr>
          <w:rFonts w:ascii="Arial" w:hAnsi="Arial" w:cs="Arial"/>
          <w:bCs/>
          <w:sz w:val="20"/>
        </w:rPr>
        <w:t>default, or if a third p</w:t>
      </w:r>
      <w:r w:rsidR="00B52602" w:rsidRPr="00361972">
        <w:rPr>
          <w:rFonts w:ascii="Arial" w:hAnsi="Arial" w:cs="Arial"/>
          <w:bCs/>
          <w:sz w:val="20"/>
        </w:rPr>
        <w:t>arty claim or dispute is brought or threatened that alleges</w:t>
      </w:r>
      <w:r w:rsidR="00736AA3" w:rsidRPr="00361972">
        <w:rPr>
          <w:rFonts w:ascii="Arial" w:hAnsi="Arial" w:cs="Arial"/>
          <w:bCs/>
          <w:sz w:val="20"/>
        </w:rPr>
        <w:t xml:space="preserve"> facts that would constitute a d</w:t>
      </w:r>
      <w:r w:rsidR="00B52602" w:rsidRPr="00361972">
        <w:rPr>
          <w:rFonts w:ascii="Arial" w:hAnsi="Arial" w:cs="Arial"/>
          <w:bCs/>
          <w:sz w:val="20"/>
        </w:rPr>
        <w:t>efault under this Agreement. If Contrac</w:t>
      </w:r>
      <w:r w:rsidR="00736AA3" w:rsidRPr="00361972">
        <w:rPr>
          <w:rFonts w:ascii="Arial" w:hAnsi="Arial" w:cs="Arial"/>
          <w:bCs/>
          <w:sz w:val="20"/>
        </w:rPr>
        <w:t>tor is in d</w:t>
      </w:r>
      <w:r w:rsidR="00B52602" w:rsidRPr="00361972">
        <w:rPr>
          <w:rFonts w:ascii="Arial" w:hAnsi="Arial" w:cs="Arial"/>
          <w:bCs/>
          <w:sz w:val="20"/>
        </w:rPr>
        <w:t xml:space="preserve">efault, the </w:t>
      </w:r>
      <w:r w:rsidR="00736AA3" w:rsidRPr="00361972">
        <w:rPr>
          <w:rFonts w:ascii="Arial" w:hAnsi="Arial" w:cs="Arial"/>
          <w:bCs/>
          <w:sz w:val="20"/>
        </w:rPr>
        <w:t xml:space="preserve">Court </w:t>
      </w:r>
      <w:r w:rsidR="00B52602" w:rsidRPr="00361972">
        <w:rPr>
          <w:rFonts w:ascii="Arial" w:hAnsi="Arial" w:cs="Arial"/>
          <w:bCs/>
          <w:sz w:val="20"/>
        </w:rPr>
        <w:t>may do any of the following: (i) withhold all or any portion of a payment otherwise due to Contractor, and exercise any other rights of setoff as may be provided in this Agreement; (ii) require Contractor to enter into non-binding mediat</w:t>
      </w:r>
      <w:r w:rsidR="001E2002" w:rsidRPr="00361972">
        <w:rPr>
          <w:rFonts w:ascii="Arial" w:hAnsi="Arial" w:cs="Arial"/>
          <w:bCs/>
          <w:sz w:val="20"/>
        </w:rPr>
        <w:t xml:space="preserve">ion; (iii) exercise, following </w:t>
      </w:r>
      <w:r w:rsidR="00733DC1">
        <w:rPr>
          <w:rFonts w:ascii="Arial" w:hAnsi="Arial" w:cs="Arial"/>
          <w:bCs/>
          <w:sz w:val="20"/>
        </w:rPr>
        <w:t>n</w:t>
      </w:r>
      <w:r w:rsidR="00B52602" w:rsidRPr="00361972">
        <w:rPr>
          <w:rFonts w:ascii="Arial" w:hAnsi="Arial" w:cs="Arial"/>
          <w:bCs/>
          <w:sz w:val="20"/>
        </w:rPr>
        <w:t xml:space="preserve">otice, the </w:t>
      </w:r>
      <w:r w:rsidR="00736AA3" w:rsidRPr="00361972">
        <w:rPr>
          <w:rFonts w:ascii="Arial" w:hAnsi="Arial" w:cs="Arial"/>
          <w:bCs/>
          <w:sz w:val="20"/>
        </w:rPr>
        <w:t>Court</w:t>
      </w:r>
      <w:r w:rsidR="00B52602" w:rsidRPr="00361972">
        <w:rPr>
          <w:rFonts w:ascii="Arial" w:hAnsi="Arial" w:cs="Arial"/>
          <w:bCs/>
          <w:sz w:val="20"/>
        </w:rPr>
        <w:t>’s right of early termination of this Agreement as provided herein; and (iv) seek any other remedy available at law or in equity.</w:t>
      </w:r>
    </w:p>
    <w:p w14:paraId="7662C96F" w14:textId="3D472C81" w:rsidR="0035056D" w:rsidRDefault="00DA50A6" w:rsidP="0035056D">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B.</w:t>
      </w:r>
      <w:r w:rsidRPr="00DA50A6">
        <w:rPr>
          <w:rFonts w:ascii="Arial" w:hAnsi="Arial" w:cs="Arial"/>
          <w:b/>
          <w:bCs/>
          <w:sz w:val="20"/>
        </w:rPr>
        <w:tab/>
      </w:r>
      <w:r w:rsidR="0001750E">
        <w:rPr>
          <w:rFonts w:ascii="Arial" w:hAnsi="Arial" w:cs="Arial"/>
          <w:b/>
          <w:bCs/>
          <w:sz w:val="20"/>
        </w:rPr>
        <w:t>E</w:t>
      </w:r>
      <w:r w:rsidR="00623B50" w:rsidRPr="00DA50A6">
        <w:rPr>
          <w:rFonts w:ascii="Arial" w:hAnsi="Arial" w:cs="Arial"/>
          <w:b/>
          <w:bCs/>
          <w:sz w:val="20"/>
        </w:rPr>
        <w:t>ffect</w:t>
      </w:r>
      <w:r w:rsidR="00B2054F" w:rsidRPr="00DA50A6">
        <w:rPr>
          <w:rFonts w:ascii="Arial" w:hAnsi="Arial" w:cs="Arial"/>
          <w:b/>
          <w:bCs/>
          <w:sz w:val="20"/>
        </w:rPr>
        <w:t>.</w:t>
      </w:r>
      <w:r w:rsidR="00B2054F" w:rsidRPr="00361972">
        <w:rPr>
          <w:rFonts w:ascii="Arial" w:hAnsi="Arial" w:cs="Arial"/>
          <w:bCs/>
          <w:i/>
          <w:sz w:val="20"/>
        </w:rPr>
        <w:t xml:space="preserve">  </w:t>
      </w:r>
      <w:r w:rsidR="00B52602" w:rsidRPr="00361972">
        <w:rPr>
          <w:rFonts w:ascii="Arial" w:hAnsi="Arial" w:cs="Arial"/>
          <w:bCs/>
          <w:sz w:val="20"/>
        </w:rPr>
        <w:t xml:space="preserve">In the event of any termination of this Agreement, the </w:t>
      </w:r>
      <w:r w:rsidR="008648B6" w:rsidRPr="00361972">
        <w:rPr>
          <w:rFonts w:ascii="Arial" w:hAnsi="Arial" w:cs="Arial"/>
          <w:bCs/>
          <w:sz w:val="20"/>
        </w:rPr>
        <w:t>Court</w:t>
      </w:r>
      <w:r w:rsidR="00B52602" w:rsidRPr="00361972">
        <w:rPr>
          <w:rFonts w:ascii="Arial" w:hAnsi="Arial" w:cs="Arial"/>
          <w:bCs/>
          <w:sz w:val="20"/>
        </w:rPr>
        <w:t xml:space="preserve"> shall not be liable to Contractor for compensation or damages incurred as a result of such termination; provided that if the </w:t>
      </w:r>
      <w:r w:rsidR="008648B6" w:rsidRPr="00361972">
        <w:rPr>
          <w:rFonts w:ascii="Arial" w:hAnsi="Arial" w:cs="Arial"/>
          <w:bCs/>
          <w:sz w:val="20"/>
        </w:rPr>
        <w:t>Court’s</w:t>
      </w:r>
      <w:r w:rsidR="00B52602" w:rsidRPr="00361972">
        <w:rPr>
          <w:rFonts w:ascii="Arial" w:hAnsi="Arial" w:cs="Arial"/>
          <w:bCs/>
          <w:sz w:val="20"/>
        </w:rPr>
        <w:t xml:space="preserve"> termination is not </w:t>
      </w:r>
      <w:r w:rsidR="008648B6" w:rsidRPr="00361972">
        <w:rPr>
          <w:rFonts w:ascii="Arial" w:hAnsi="Arial" w:cs="Arial"/>
          <w:bCs/>
          <w:sz w:val="20"/>
        </w:rPr>
        <w:t>for cause</w:t>
      </w:r>
      <w:r w:rsidR="00B52602" w:rsidRPr="00361972">
        <w:rPr>
          <w:rFonts w:ascii="Arial" w:hAnsi="Arial" w:cs="Arial"/>
          <w:bCs/>
          <w:sz w:val="20"/>
        </w:rPr>
        <w:t xml:space="preserve">, </w:t>
      </w:r>
      <w:r w:rsidR="008648B6" w:rsidRPr="00361972">
        <w:rPr>
          <w:rFonts w:ascii="Arial" w:hAnsi="Arial" w:cs="Arial"/>
          <w:bCs/>
          <w:sz w:val="20"/>
        </w:rPr>
        <w:t>the Court</w:t>
      </w:r>
      <w:r w:rsidR="00B52602" w:rsidRPr="00361972">
        <w:rPr>
          <w:rFonts w:ascii="Arial" w:hAnsi="Arial" w:cs="Arial"/>
          <w:bCs/>
          <w:sz w:val="20"/>
        </w:rPr>
        <w:t xml:space="preserve"> shall pay any fees due under this Agreement for </w:t>
      </w:r>
      <w:r w:rsidR="00F57637" w:rsidRPr="00361972">
        <w:rPr>
          <w:rFonts w:ascii="Arial" w:hAnsi="Arial" w:cs="Arial"/>
          <w:bCs/>
          <w:sz w:val="20"/>
        </w:rPr>
        <w:t xml:space="preserve">Services performed </w:t>
      </w:r>
      <w:r w:rsidR="00B52602" w:rsidRPr="00361972">
        <w:rPr>
          <w:rFonts w:ascii="Arial" w:hAnsi="Arial" w:cs="Arial"/>
          <w:bCs/>
          <w:sz w:val="20"/>
        </w:rPr>
        <w:t xml:space="preserve">completed and accepted as of the date of the </w:t>
      </w:r>
      <w:r w:rsidR="008648B6" w:rsidRPr="00361972">
        <w:rPr>
          <w:rFonts w:ascii="Arial" w:hAnsi="Arial" w:cs="Arial"/>
          <w:bCs/>
          <w:sz w:val="20"/>
        </w:rPr>
        <w:t>Court</w:t>
      </w:r>
      <w:r w:rsidR="001E2002" w:rsidRPr="00361972">
        <w:rPr>
          <w:rFonts w:ascii="Arial" w:hAnsi="Arial" w:cs="Arial"/>
          <w:bCs/>
          <w:sz w:val="20"/>
        </w:rPr>
        <w:t xml:space="preserve">’s termination </w:t>
      </w:r>
      <w:r w:rsidR="00733DC1">
        <w:rPr>
          <w:rFonts w:ascii="Arial" w:hAnsi="Arial" w:cs="Arial"/>
          <w:bCs/>
          <w:sz w:val="20"/>
        </w:rPr>
        <w:t>n</w:t>
      </w:r>
      <w:r w:rsidR="00B52602" w:rsidRPr="00361972">
        <w:rPr>
          <w:rFonts w:ascii="Arial" w:hAnsi="Arial" w:cs="Arial"/>
          <w:bCs/>
          <w:sz w:val="20"/>
        </w:rPr>
        <w:t xml:space="preserve">otice.   </w:t>
      </w:r>
    </w:p>
    <w:p w14:paraId="476DD717" w14:textId="7A4A6F57" w:rsidR="008B1D57" w:rsidRPr="0035056D" w:rsidRDefault="00A82AF5" w:rsidP="0035056D">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lastRenderedPageBreak/>
        <w:t>6</w:t>
      </w:r>
      <w:r w:rsidR="00A061FF">
        <w:rPr>
          <w:rFonts w:ascii="Arial" w:hAnsi="Arial" w:cs="Arial"/>
          <w:b/>
          <w:bCs/>
          <w:sz w:val="20"/>
        </w:rPr>
        <w:t>.4</w:t>
      </w:r>
      <w:r w:rsidR="0035056D">
        <w:rPr>
          <w:rFonts w:ascii="Arial" w:hAnsi="Arial" w:cs="Arial"/>
          <w:b/>
          <w:bCs/>
          <w:sz w:val="20"/>
        </w:rPr>
        <w:tab/>
      </w:r>
      <w:r w:rsidR="00B52602" w:rsidRPr="0035056D">
        <w:rPr>
          <w:rFonts w:ascii="Arial" w:hAnsi="Arial" w:cs="Arial"/>
          <w:b/>
          <w:bCs/>
          <w:sz w:val="20"/>
        </w:rPr>
        <w:t xml:space="preserve">Survival.  </w:t>
      </w:r>
      <w:r w:rsidR="00B52602" w:rsidRPr="0035056D">
        <w:rPr>
          <w:rFonts w:ascii="Arial" w:hAnsi="Arial" w:cs="Arial"/>
          <w:bCs/>
          <w:sz w:val="20"/>
        </w:rPr>
        <w:t xml:space="preserve">Termination </w:t>
      </w:r>
      <w:r w:rsidR="00D17605" w:rsidRPr="0035056D">
        <w:rPr>
          <w:rFonts w:ascii="Arial" w:hAnsi="Arial" w:cs="Arial"/>
          <w:bCs/>
          <w:sz w:val="20"/>
        </w:rPr>
        <w:t xml:space="preserve">or expiration </w:t>
      </w:r>
      <w:r w:rsidR="00B52602" w:rsidRPr="0035056D">
        <w:rPr>
          <w:rFonts w:ascii="Arial" w:hAnsi="Arial" w:cs="Arial"/>
          <w:bCs/>
          <w:sz w:val="20"/>
        </w:rPr>
        <w:t xml:space="preserve">of this Agreement </w:t>
      </w:r>
      <w:r w:rsidR="00334608" w:rsidRPr="0035056D">
        <w:rPr>
          <w:rFonts w:ascii="Arial" w:hAnsi="Arial" w:cs="Arial"/>
          <w:bCs/>
          <w:sz w:val="20"/>
        </w:rPr>
        <w:t>shall not affect the rights and obligations of the p</w:t>
      </w:r>
      <w:r w:rsidR="00B52602" w:rsidRPr="0035056D">
        <w:rPr>
          <w:rFonts w:ascii="Arial" w:hAnsi="Arial" w:cs="Arial"/>
          <w:bCs/>
          <w:sz w:val="20"/>
        </w:rPr>
        <w:t xml:space="preserve">arties which arose prior to any such termination </w:t>
      </w:r>
      <w:r w:rsidR="00B67CC9" w:rsidRPr="0035056D">
        <w:rPr>
          <w:rFonts w:ascii="Arial" w:hAnsi="Arial" w:cs="Arial"/>
          <w:bCs/>
          <w:sz w:val="20"/>
        </w:rPr>
        <w:t xml:space="preserve">or expiration </w:t>
      </w:r>
      <w:r w:rsidR="00B52602" w:rsidRPr="0035056D">
        <w:rPr>
          <w:rFonts w:ascii="Arial" w:hAnsi="Arial" w:cs="Arial"/>
          <w:bCs/>
          <w:sz w:val="20"/>
        </w:rPr>
        <w:t>(unless otherwise provided</w:t>
      </w:r>
      <w:r w:rsidR="00334608" w:rsidRPr="0035056D">
        <w:rPr>
          <w:rFonts w:ascii="Arial" w:hAnsi="Arial" w:cs="Arial"/>
          <w:bCs/>
          <w:sz w:val="20"/>
        </w:rPr>
        <w:t xml:space="preserve"> herein) and such rights and </w:t>
      </w:r>
      <w:r w:rsidR="00B52602" w:rsidRPr="0035056D">
        <w:rPr>
          <w:rFonts w:ascii="Arial" w:hAnsi="Arial" w:cs="Arial"/>
          <w:bCs/>
          <w:sz w:val="20"/>
        </w:rPr>
        <w:t>obligations shall survive any such termination</w:t>
      </w:r>
      <w:r w:rsidR="00B67CC9" w:rsidRPr="0035056D">
        <w:rPr>
          <w:rFonts w:ascii="Arial" w:hAnsi="Arial" w:cs="Arial"/>
          <w:bCs/>
          <w:sz w:val="20"/>
        </w:rPr>
        <w:t xml:space="preserve"> or expiration</w:t>
      </w:r>
      <w:r w:rsidR="00B52602" w:rsidRPr="0035056D">
        <w:rPr>
          <w:rFonts w:ascii="Arial" w:hAnsi="Arial" w:cs="Arial"/>
          <w:bCs/>
          <w:sz w:val="20"/>
        </w:rPr>
        <w:t xml:space="preserve">. Rights and obligations which by their nature should survive shall remain in effect after termination or expiration of this Agreement, including </w:t>
      </w:r>
      <w:r w:rsidR="00AC73EE" w:rsidRPr="0035056D">
        <w:rPr>
          <w:rFonts w:ascii="Arial" w:hAnsi="Arial" w:cs="Arial"/>
          <w:bCs/>
          <w:sz w:val="20"/>
        </w:rPr>
        <w:t>any section</w:t>
      </w:r>
      <w:r w:rsidR="00387F13" w:rsidRPr="0035056D">
        <w:rPr>
          <w:rFonts w:ascii="Arial" w:hAnsi="Arial" w:cs="Arial"/>
          <w:bCs/>
          <w:sz w:val="20"/>
        </w:rPr>
        <w:t xml:space="preserve"> of this Agreement</w:t>
      </w:r>
      <w:r w:rsidR="00AC73EE" w:rsidRPr="0035056D">
        <w:rPr>
          <w:rFonts w:ascii="Arial" w:hAnsi="Arial" w:cs="Arial"/>
          <w:bCs/>
          <w:sz w:val="20"/>
        </w:rPr>
        <w:t xml:space="preserve"> that states it shall survive such </w:t>
      </w:r>
      <w:r w:rsidR="00387F13" w:rsidRPr="0035056D">
        <w:rPr>
          <w:rFonts w:ascii="Arial" w:hAnsi="Arial" w:cs="Arial"/>
          <w:bCs/>
          <w:sz w:val="20"/>
        </w:rPr>
        <w:t>termination</w:t>
      </w:r>
      <w:r w:rsidR="00B67CC9" w:rsidRPr="0035056D">
        <w:rPr>
          <w:rFonts w:ascii="Arial" w:hAnsi="Arial" w:cs="Arial"/>
          <w:bCs/>
          <w:sz w:val="20"/>
        </w:rPr>
        <w:t xml:space="preserve"> or expiration</w:t>
      </w:r>
      <w:r w:rsidR="00B52602" w:rsidRPr="0035056D">
        <w:rPr>
          <w:rFonts w:ascii="Arial" w:hAnsi="Arial" w:cs="Arial"/>
          <w:bCs/>
          <w:sz w:val="20"/>
        </w:rPr>
        <w:t>.</w:t>
      </w:r>
    </w:p>
    <w:p w14:paraId="5BE15AAE" w14:textId="1924D0EA" w:rsidR="00E6137A" w:rsidRPr="00361972" w:rsidRDefault="00A82AF5" w:rsidP="00FD1AF5">
      <w:pPr>
        <w:spacing w:before="120" w:after="120"/>
        <w:ind w:left="360" w:hanging="360"/>
        <w:rPr>
          <w:rFonts w:ascii="Arial" w:hAnsi="Arial" w:cs="Arial"/>
          <w:b/>
          <w:sz w:val="20"/>
        </w:rPr>
      </w:pPr>
      <w:r>
        <w:rPr>
          <w:rFonts w:ascii="Arial" w:hAnsi="Arial" w:cs="Arial"/>
          <w:b/>
          <w:bCs/>
          <w:sz w:val="20"/>
        </w:rPr>
        <w:t>7</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Assignmen</w:t>
      </w:r>
      <w:r w:rsidR="0020154A" w:rsidRPr="00361972">
        <w:rPr>
          <w:rFonts w:ascii="Arial" w:hAnsi="Arial" w:cs="Arial"/>
          <w:b/>
          <w:bCs/>
          <w:sz w:val="20"/>
        </w:rPr>
        <w:t xml:space="preserve">t and Subcontracting.  </w:t>
      </w:r>
      <w:r w:rsidR="0020154A" w:rsidRPr="00361972">
        <w:rPr>
          <w:rFonts w:ascii="Arial" w:hAnsi="Arial" w:cs="Arial"/>
          <w:sz w:val="20"/>
        </w:rPr>
        <w:t xml:space="preserve">Contractor may not assign or subcontract its rights or duties under this Agreement, in whole or in part, whether by operation of law or otherwise, without the prior written consent of the </w:t>
      </w:r>
      <w:r w:rsidR="00A208E8" w:rsidRPr="00361972">
        <w:rPr>
          <w:rFonts w:ascii="Arial" w:hAnsi="Arial" w:cs="Arial"/>
          <w:sz w:val="20"/>
        </w:rPr>
        <w:t>Court</w:t>
      </w:r>
      <w:r w:rsidR="00122651" w:rsidRPr="00361972">
        <w:rPr>
          <w:rFonts w:ascii="Arial" w:hAnsi="Arial" w:cs="Arial"/>
          <w:sz w:val="20"/>
        </w:rPr>
        <w:t>.</w:t>
      </w:r>
      <w:r w:rsidR="0020154A" w:rsidRPr="00361972">
        <w:rPr>
          <w:rFonts w:ascii="Arial" w:hAnsi="Arial" w:cs="Arial"/>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6B5D6963" w14:textId="327857A3" w:rsidR="001B03E3" w:rsidRPr="00361972" w:rsidRDefault="00A82AF5" w:rsidP="00FD1AF5">
      <w:pPr>
        <w:spacing w:before="120" w:after="120"/>
        <w:ind w:left="360" w:hanging="360"/>
        <w:rPr>
          <w:rFonts w:ascii="Arial" w:hAnsi="Arial" w:cs="Arial"/>
          <w:b/>
          <w:bCs/>
          <w:sz w:val="20"/>
        </w:rPr>
      </w:pPr>
      <w:r>
        <w:rPr>
          <w:rFonts w:ascii="Arial" w:hAnsi="Arial" w:cs="Arial"/>
          <w:b/>
          <w:bCs/>
          <w:sz w:val="20"/>
        </w:rPr>
        <w:t>8</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Notices</w:t>
      </w:r>
      <w:r w:rsidR="007A6241" w:rsidRPr="00361972">
        <w:rPr>
          <w:rFonts w:ascii="Arial" w:hAnsi="Arial" w:cs="Arial"/>
          <w:b/>
          <w:bCs/>
          <w:sz w:val="20"/>
        </w:rPr>
        <w:t xml:space="preserve">.  </w:t>
      </w:r>
      <w:r w:rsidR="001E2002" w:rsidRPr="00361972">
        <w:rPr>
          <w:rFonts w:ascii="Arial" w:hAnsi="Arial" w:cs="Arial"/>
          <w:bCs/>
          <w:sz w:val="2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050"/>
        <w:gridCol w:w="4410"/>
      </w:tblGrid>
      <w:tr w:rsidR="007A6241" w:rsidRPr="00361972" w14:paraId="6CA744A5" w14:textId="77777777" w:rsidTr="00544ED3">
        <w:tc>
          <w:tcPr>
            <w:tcW w:w="4050" w:type="dxa"/>
            <w:tcBorders>
              <w:top w:val="single" w:sz="4" w:space="0" w:color="auto"/>
              <w:bottom w:val="single" w:sz="4" w:space="0" w:color="auto"/>
              <w:right w:val="single" w:sz="4" w:space="0" w:color="auto"/>
            </w:tcBorders>
            <w:shd w:val="clear" w:color="auto" w:fill="CCCCCC"/>
          </w:tcPr>
          <w:p w14:paraId="79A0FDDD" w14:textId="77777777" w:rsidR="007A6241" w:rsidRPr="00361972" w:rsidRDefault="007A6241" w:rsidP="00483DAC">
            <w:pPr>
              <w:pStyle w:val="TableStyle"/>
              <w:widowControl w:val="0"/>
              <w:rPr>
                <w:rFonts w:ascii="Arial" w:hAnsi="Arial" w:cs="Arial"/>
                <w:b/>
                <w:bCs/>
                <w:sz w:val="20"/>
              </w:rPr>
            </w:pPr>
            <w:r w:rsidRPr="00361972">
              <w:rPr>
                <w:rFonts w:ascii="Arial" w:hAnsi="Arial" w:cs="Arial"/>
                <w:b/>
                <w:bCs/>
                <w:sz w:val="20"/>
              </w:rPr>
              <w:t>If to Contractor:</w:t>
            </w:r>
          </w:p>
        </w:tc>
        <w:tc>
          <w:tcPr>
            <w:tcW w:w="4410" w:type="dxa"/>
            <w:tcBorders>
              <w:top w:val="single" w:sz="4" w:space="0" w:color="auto"/>
              <w:left w:val="single" w:sz="4" w:space="0" w:color="auto"/>
              <w:bottom w:val="single" w:sz="4" w:space="0" w:color="auto"/>
            </w:tcBorders>
            <w:shd w:val="clear" w:color="auto" w:fill="CCCCCC"/>
          </w:tcPr>
          <w:p w14:paraId="3037EDB7" w14:textId="77777777" w:rsidR="007A6241" w:rsidRPr="00361972" w:rsidRDefault="007A6241" w:rsidP="005D5580">
            <w:pPr>
              <w:pStyle w:val="TableStyle"/>
              <w:widowControl w:val="0"/>
              <w:rPr>
                <w:rFonts w:ascii="Arial" w:hAnsi="Arial" w:cs="Arial"/>
                <w:b/>
                <w:bCs/>
                <w:sz w:val="20"/>
              </w:rPr>
            </w:pPr>
            <w:r w:rsidRPr="00361972">
              <w:rPr>
                <w:rFonts w:ascii="Arial" w:hAnsi="Arial" w:cs="Arial"/>
                <w:b/>
                <w:bCs/>
                <w:sz w:val="20"/>
              </w:rPr>
              <w:t xml:space="preserve">If to the </w:t>
            </w:r>
            <w:r w:rsidR="005D5580" w:rsidRPr="00361972">
              <w:rPr>
                <w:rFonts w:ascii="Arial" w:hAnsi="Arial" w:cs="Arial"/>
                <w:b/>
                <w:bCs/>
                <w:sz w:val="20"/>
              </w:rPr>
              <w:t>Court</w:t>
            </w:r>
            <w:r w:rsidRPr="00361972">
              <w:rPr>
                <w:rFonts w:ascii="Arial" w:hAnsi="Arial" w:cs="Arial"/>
                <w:b/>
                <w:bCs/>
                <w:sz w:val="20"/>
              </w:rPr>
              <w:t>:</w:t>
            </w:r>
          </w:p>
        </w:tc>
      </w:tr>
      <w:tr w:rsidR="007A6241" w:rsidRPr="00361972" w14:paraId="40671435" w14:textId="77777777" w:rsidTr="00544ED3">
        <w:tc>
          <w:tcPr>
            <w:tcW w:w="4050" w:type="dxa"/>
            <w:tcBorders>
              <w:top w:val="single" w:sz="4" w:space="0" w:color="auto"/>
              <w:bottom w:val="single" w:sz="4" w:space="0" w:color="auto"/>
              <w:right w:val="single" w:sz="4" w:space="0" w:color="auto"/>
            </w:tcBorders>
          </w:tcPr>
          <w:p w14:paraId="7DA54556" w14:textId="682BC56F" w:rsidR="00C64573" w:rsidRPr="00361972" w:rsidRDefault="00C64573" w:rsidP="00483DAC">
            <w:pPr>
              <w:pStyle w:val="TableStyle"/>
              <w:widowControl w:val="0"/>
              <w:tabs>
                <w:tab w:val="left" w:pos="3244"/>
              </w:tabs>
              <w:rPr>
                <w:rFonts w:ascii="Arial" w:hAnsi="Arial" w:cs="Arial"/>
                <w:b/>
                <w:sz w:val="20"/>
                <w:szCs w:val="20"/>
                <w:highlight w:val="yellow"/>
              </w:rPr>
            </w:pPr>
            <w:r w:rsidRPr="00361972">
              <w:rPr>
                <w:rFonts w:ascii="Arial" w:hAnsi="Arial" w:cs="Arial"/>
                <w:b/>
                <w:sz w:val="20"/>
                <w:szCs w:val="20"/>
                <w:highlight w:val="yellow"/>
              </w:rPr>
              <w:t>[name]</w:t>
            </w:r>
          </w:p>
          <w:p w14:paraId="6FFA1606" w14:textId="77777777" w:rsidR="00C64573" w:rsidRPr="00361972" w:rsidRDefault="00C64573" w:rsidP="00483DAC">
            <w:pPr>
              <w:pStyle w:val="TableStyle"/>
              <w:widowControl w:val="0"/>
              <w:tabs>
                <w:tab w:val="left" w:pos="3244"/>
              </w:tabs>
              <w:rPr>
                <w:rFonts w:ascii="Arial" w:hAnsi="Arial" w:cs="Arial"/>
                <w:b/>
                <w:sz w:val="20"/>
                <w:szCs w:val="20"/>
              </w:rPr>
            </w:pPr>
            <w:r w:rsidRPr="00361972">
              <w:rPr>
                <w:rFonts w:ascii="Arial" w:hAnsi="Arial" w:cs="Arial"/>
                <w:b/>
                <w:sz w:val="20"/>
                <w:szCs w:val="20"/>
                <w:highlight w:val="yellow"/>
              </w:rPr>
              <w:t>[address]</w:t>
            </w:r>
          </w:p>
          <w:p w14:paraId="14747311" w14:textId="35C78623" w:rsidR="002E453E" w:rsidRPr="00361972" w:rsidRDefault="002E453E" w:rsidP="00DB04E1">
            <w:pPr>
              <w:pStyle w:val="TableStyle"/>
              <w:widowControl w:val="0"/>
              <w:tabs>
                <w:tab w:val="left" w:pos="3244"/>
              </w:tabs>
              <w:rPr>
                <w:rFonts w:ascii="Arial" w:hAnsi="Arial" w:cs="Arial"/>
                <w:sz w:val="20"/>
                <w:szCs w:val="20"/>
              </w:rPr>
            </w:pPr>
            <w:r w:rsidRPr="00361972">
              <w:rPr>
                <w:rFonts w:ascii="Arial" w:hAnsi="Arial" w:cs="Arial"/>
                <w:sz w:val="20"/>
                <w:szCs w:val="20"/>
              </w:rPr>
              <w:t xml:space="preserve">phone: </w:t>
            </w:r>
            <w:r w:rsidR="00C64573" w:rsidRPr="00361972">
              <w:rPr>
                <w:rFonts w:ascii="Arial" w:hAnsi="Arial" w:cs="Arial"/>
                <w:b/>
                <w:sz w:val="20"/>
                <w:szCs w:val="20"/>
                <w:highlight w:val="yellow"/>
              </w:rPr>
              <w:t>[phone #]</w:t>
            </w:r>
          </w:p>
          <w:p w14:paraId="526F01A1" w14:textId="7CCFB53F" w:rsidR="00C264F8" w:rsidRPr="00361972" w:rsidRDefault="00C264F8" w:rsidP="00C64573">
            <w:pPr>
              <w:pStyle w:val="TableStyle"/>
              <w:widowControl w:val="0"/>
              <w:tabs>
                <w:tab w:val="left" w:pos="3244"/>
              </w:tabs>
              <w:rPr>
                <w:rFonts w:ascii="Arial" w:hAnsi="Arial" w:cs="Arial"/>
                <w:sz w:val="20"/>
                <w:szCs w:val="20"/>
              </w:rPr>
            </w:pPr>
          </w:p>
        </w:tc>
        <w:tc>
          <w:tcPr>
            <w:tcW w:w="4410" w:type="dxa"/>
            <w:tcBorders>
              <w:top w:val="single" w:sz="4" w:space="0" w:color="auto"/>
              <w:left w:val="single" w:sz="4" w:space="0" w:color="auto"/>
              <w:bottom w:val="single" w:sz="4" w:space="0" w:color="auto"/>
            </w:tcBorders>
          </w:tcPr>
          <w:p w14:paraId="079E6F02" w14:textId="1E53C33D" w:rsidR="007A6241" w:rsidRPr="00361972" w:rsidRDefault="00CF6CA4" w:rsidP="00483DAC">
            <w:pPr>
              <w:pStyle w:val="TableStyle"/>
              <w:widowControl w:val="0"/>
              <w:tabs>
                <w:tab w:val="left" w:pos="3244"/>
              </w:tabs>
              <w:rPr>
                <w:rFonts w:ascii="Arial" w:hAnsi="Arial" w:cs="Arial"/>
                <w:sz w:val="20"/>
              </w:rPr>
            </w:pPr>
            <w:r>
              <w:rPr>
                <w:rFonts w:ascii="Arial" w:hAnsi="Arial" w:cs="Arial"/>
                <w:sz w:val="20"/>
              </w:rPr>
              <w:t>Tim Newman</w:t>
            </w:r>
            <w:r w:rsidR="00BF0A8F" w:rsidRPr="00361972">
              <w:rPr>
                <w:rFonts w:ascii="Arial" w:hAnsi="Arial" w:cs="Arial"/>
                <w:sz w:val="20"/>
              </w:rPr>
              <w:t>, Court Executive Officer</w:t>
            </w:r>
          </w:p>
          <w:p w14:paraId="64155A52"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Superior Court of California, San Benito County</w:t>
            </w:r>
          </w:p>
          <w:p w14:paraId="2236D747"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450 Fourth Street</w:t>
            </w:r>
          </w:p>
          <w:p w14:paraId="2CED9051"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Hollister, CA 95023</w:t>
            </w:r>
          </w:p>
          <w:p w14:paraId="30C63EE1" w14:textId="77777777" w:rsidR="00BF0A8F" w:rsidRPr="00361972" w:rsidRDefault="00BF0A8F" w:rsidP="00483DAC">
            <w:pPr>
              <w:pStyle w:val="TableStyle"/>
              <w:widowControl w:val="0"/>
              <w:tabs>
                <w:tab w:val="left" w:pos="3244"/>
              </w:tabs>
              <w:rPr>
                <w:rFonts w:ascii="Arial" w:hAnsi="Arial" w:cs="Arial"/>
                <w:sz w:val="20"/>
              </w:rPr>
            </w:pPr>
          </w:p>
        </w:tc>
      </w:tr>
    </w:tbl>
    <w:p w14:paraId="01763EDA" w14:textId="64E9CE46" w:rsidR="007A6241" w:rsidRPr="00361972" w:rsidRDefault="005D5580" w:rsidP="00D066A0">
      <w:pPr>
        <w:widowControl w:val="0"/>
        <w:spacing w:before="120" w:after="120"/>
        <w:ind w:left="360"/>
        <w:rPr>
          <w:rFonts w:ascii="Arial" w:hAnsi="Arial" w:cs="Arial"/>
          <w:sz w:val="20"/>
        </w:rPr>
      </w:pPr>
      <w:r w:rsidRPr="00361972">
        <w:rPr>
          <w:rFonts w:ascii="Arial" w:hAnsi="Arial" w:cs="Arial"/>
          <w:sz w:val="20"/>
        </w:rPr>
        <w:t>Either p</w:t>
      </w:r>
      <w:r w:rsidR="007A6241" w:rsidRPr="00361972">
        <w:rPr>
          <w:rFonts w:ascii="Arial" w:hAnsi="Arial" w:cs="Arial"/>
          <w:sz w:val="20"/>
        </w:rPr>
        <w:t xml:space="preserve">arty may change its address for </w:t>
      </w:r>
      <w:r w:rsidR="00733DC1">
        <w:rPr>
          <w:rFonts w:ascii="Arial" w:hAnsi="Arial" w:cs="Arial"/>
          <w:sz w:val="20"/>
        </w:rPr>
        <w:t>n</w:t>
      </w:r>
      <w:r w:rsidR="001E2002" w:rsidRPr="00361972">
        <w:rPr>
          <w:rFonts w:ascii="Arial" w:hAnsi="Arial" w:cs="Arial"/>
          <w:sz w:val="20"/>
        </w:rPr>
        <w:t>otices</w:t>
      </w:r>
      <w:r w:rsidR="007A6241" w:rsidRPr="00361972">
        <w:rPr>
          <w:rFonts w:ascii="Arial" w:hAnsi="Arial" w:cs="Arial"/>
          <w:sz w:val="20"/>
        </w:rPr>
        <w:t xml:space="preserve"> by giving the other </w:t>
      </w:r>
      <w:r w:rsidRPr="00361972">
        <w:rPr>
          <w:rFonts w:ascii="Arial" w:hAnsi="Arial" w:cs="Arial"/>
          <w:sz w:val="20"/>
        </w:rPr>
        <w:t>p</w:t>
      </w:r>
      <w:r w:rsidR="007A6241" w:rsidRPr="00361972">
        <w:rPr>
          <w:rFonts w:ascii="Arial" w:hAnsi="Arial" w:cs="Arial"/>
          <w:sz w:val="20"/>
        </w:rPr>
        <w:t xml:space="preserve">arty </w:t>
      </w:r>
      <w:r w:rsidR="00733DC1">
        <w:rPr>
          <w:rFonts w:ascii="Arial" w:hAnsi="Arial" w:cs="Arial"/>
          <w:sz w:val="20"/>
        </w:rPr>
        <w:t>n</w:t>
      </w:r>
      <w:r w:rsidR="001E2002" w:rsidRPr="00361972">
        <w:rPr>
          <w:rFonts w:ascii="Arial" w:hAnsi="Arial" w:cs="Arial"/>
          <w:sz w:val="20"/>
        </w:rPr>
        <w:t>otice</w:t>
      </w:r>
      <w:r w:rsidR="007A6241" w:rsidRPr="00361972">
        <w:rPr>
          <w:rFonts w:ascii="Arial" w:hAnsi="Arial" w:cs="Arial"/>
          <w:sz w:val="20"/>
        </w:rPr>
        <w:t xml:space="preserve"> of the new address in accordance with this </w:t>
      </w:r>
      <w:r w:rsidRPr="00361972">
        <w:rPr>
          <w:rFonts w:ascii="Arial" w:hAnsi="Arial" w:cs="Arial"/>
          <w:sz w:val="20"/>
        </w:rPr>
        <w:t>s</w:t>
      </w:r>
      <w:r w:rsidR="007A6241" w:rsidRPr="00361972">
        <w:rPr>
          <w:rFonts w:ascii="Arial" w:hAnsi="Arial" w:cs="Arial"/>
          <w:sz w:val="20"/>
        </w:rPr>
        <w:t xml:space="preserve">ection. Notices will be considered to have been given at the time of actual delivery in person, three (3) </w:t>
      </w:r>
      <w:r w:rsidRPr="00361972">
        <w:rPr>
          <w:rFonts w:ascii="Arial" w:hAnsi="Arial" w:cs="Arial"/>
          <w:sz w:val="20"/>
        </w:rPr>
        <w:t>d</w:t>
      </w:r>
      <w:r w:rsidR="007A6241" w:rsidRPr="00361972">
        <w:rPr>
          <w:rFonts w:ascii="Arial" w:hAnsi="Arial" w:cs="Arial"/>
          <w:sz w:val="20"/>
        </w:rPr>
        <w:t>ays after deposit in the mail as set forth above, or one (1) day after delivery to an overnight air courier service.</w:t>
      </w:r>
    </w:p>
    <w:p w14:paraId="322630AE" w14:textId="488977D8" w:rsidR="00BA2888" w:rsidRPr="00551904" w:rsidRDefault="00A82AF5" w:rsidP="00C8672D">
      <w:pPr>
        <w:pStyle w:val="Apnd1"/>
        <w:spacing w:before="120" w:after="120"/>
        <w:ind w:left="360" w:hanging="360"/>
        <w:rPr>
          <w:rFonts w:ascii="Arial" w:hAnsi="Arial" w:cs="Arial"/>
          <w:b w:val="0"/>
          <w:sz w:val="20"/>
          <w:szCs w:val="20"/>
        </w:rPr>
      </w:pPr>
      <w:r>
        <w:rPr>
          <w:rFonts w:ascii="Arial" w:hAnsi="Arial" w:cs="Arial"/>
          <w:sz w:val="20"/>
          <w:szCs w:val="20"/>
        </w:rPr>
        <w:t>9</w:t>
      </w:r>
      <w:r w:rsidR="00FD1AF5">
        <w:rPr>
          <w:rFonts w:ascii="Arial" w:hAnsi="Arial" w:cs="Arial"/>
          <w:sz w:val="20"/>
          <w:szCs w:val="20"/>
        </w:rPr>
        <w:t>.</w:t>
      </w:r>
      <w:r w:rsidR="00FD1AF5">
        <w:rPr>
          <w:rFonts w:ascii="Arial" w:hAnsi="Arial" w:cs="Arial"/>
          <w:sz w:val="20"/>
          <w:szCs w:val="20"/>
        </w:rPr>
        <w:tab/>
      </w:r>
      <w:r w:rsidR="00551904" w:rsidRPr="00551904">
        <w:rPr>
          <w:rFonts w:ascii="Arial" w:hAnsi="Arial" w:cs="Arial"/>
          <w:sz w:val="20"/>
          <w:szCs w:val="20"/>
        </w:rPr>
        <w:t>Compliance.</w:t>
      </w:r>
      <w:r w:rsidR="00551904">
        <w:rPr>
          <w:rFonts w:ascii="Arial" w:hAnsi="Arial" w:cs="Arial"/>
          <w:b w:val="0"/>
          <w:sz w:val="20"/>
          <w:szCs w:val="20"/>
        </w:rPr>
        <w:t xml:space="preserve"> </w:t>
      </w:r>
      <w:r w:rsidR="00551904" w:rsidRPr="00551904">
        <w:rPr>
          <w:rFonts w:ascii="Arial" w:hAnsi="Arial" w:cs="Arial"/>
          <w:b w:val="0"/>
          <w:sz w:val="20"/>
          <w:szCs w:val="20"/>
        </w:rPr>
        <w:t xml:space="preserve">This Agreement incorporates the terms and conditions set forth in the appendix entitled “JBCL Appendix,” posted at </w:t>
      </w:r>
      <w:r w:rsidR="00CF6CA4" w:rsidRPr="00CF6CA4">
        <w:rPr>
          <w:rFonts w:ascii="Arial" w:hAnsi="Arial" w:cs="Arial"/>
          <w:b w:val="0"/>
          <w:sz w:val="20"/>
          <w:szCs w:val="20"/>
          <w:u w:val="single"/>
        </w:rPr>
        <w:t>http://www2.courtinfo.ca.gov/termsandconditions8.pdf</w:t>
      </w:r>
      <w:r w:rsidR="00CF6CA4">
        <w:rPr>
          <w:rFonts w:ascii="Arial" w:hAnsi="Arial" w:cs="Arial"/>
          <w:b w:val="0"/>
          <w:sz w:val="20"/>
          <w:szCs w:val="20"/>
        </w:rPr>
        <w:t xml:space="preserve">. </w:t>
      </w:r>
      <w:r w:rsidR="00551904" w:rsidRPr="00551904">
        <w:rPr>
          <w:rFonts w:ascii="Arial" w:hAnsi="Arial" w:cs="Arial"/>
          <w:b w:val="0"/>
          <w:sz w:val="20"/>
          <w:szCs w:val="20"/>
        </w:rPr>
        <w:t>If there is a conflict between a provision in the appendix and any other provision of this Agreement, the provision contained in the appendix prevails.</w:t>
      </w:r>
    </w:p>
    <w:p w14:paraId="50DB8020" w14:textId="12709E70" w:rsidR="00C8672D" w:rsidRDefault="005C55D3" w:rsidP="00C8672D">
      <w:pPr>
        <w:pStyle w:val="ListParagraph"/>
        <w:ind w:left="360" w:hanging="360"/>
        <w:rPr>
          <w:rFonts w:ascii="Arial" w:hAnsi="Arial" w:cs="Arial"/>
          <w:b/>
          <w:bCs/>
          <w:sz w:val="20"/>
        </w:rPr>
      </w:pPr>
      <w:r>
        <w:rPr>
          <w:rFonts w:ascii="Arial" w:hAnsi="Arial" w:cs="Arial"/>
          <w:b/>
          <w:bCs/>
          <w:sz w:val="20"/>
        </w:rPr>
        <w:t>10</w:t>
      </w:r>
      <w:r w:rsidR="00C8672D">
        <w:rPr>
          <w:rFonts w:ascii="Arial" w:hAnsi="Arial" w:cs="Arial"/>
          <w:b/>
          <w:bCs/>
          <w:sz w:val="20"/>
        </w:rPr>
        <w:t>.</w:t>
      </w:r>
      <w:r w:rsidR="00C8672D">
        <w:rPr>
          <w:rFonts w:ascii="Arial" w:hAnsi="Arial" w:cs="Arial"/>
          <w:b/>
          <w:bCs/>
          <w:sz w:val="20"/>
        </w:rPr>
        <w:tab/>
      </w:r>
      <w:r w:rsidR="00B46EB0" w:rsidRPr="00B46EB0">
        <w:rPr>
          <w:rFonts w:ascii="Arial" w:hAnsi="Arial" w:cs="Arial"/>
          <w:b/>
          <w:bCs/>
          <w:sz w:val="20"/>
        </w:rPr>
        <w:t xml:space="preserve">Licenses and Permits.  </w:t>
      </w:r>
      <w:r w:rsidR="00B46EB0" w:rsidRPr="00B46EB0">
        <w:rPr>
          <w:rFonts w:ascii="Arial" w:hAnsi="Arial" w:cs="Arial"/>
          <w:bCs/>
          <w:sz w:val="20"/>
        </w:rPr>
        <w:t>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w:t>
      </w:r>
      <w:r w:rsidR="00447EEA">
        <w:rPr>
          <w:rFonts w:ascii="Arial" w:hAnsi="Arial" w:cs="Arial"/>
          <w:b/>
          <w:bCs/>
          <w:sz w:val="20"/>
        </w:rPr>
        <w:t xml:space="preserve"> </w:t>
      </w:r>
    </w:p>
    <w:p w14:paraId="18F9D69D" w14:textId="77777777" w:rsidR="00C8672D" w:rsidRDefault="00C8672D" w:rsidP="00C8672D">
      <w:pPr>
        <w:pStyle w:val="ListParagraph"/>
        <w:ind w:left="360" w:hanging="360"/>
        <w:rPr>
          <w:rFonts w:ascii="Arial" w:hAnsi="Arial" w:cs="Arial"/>
          <w:b/>
          <w:bCs/>
          <w:sz w:val="20"/>
        </w:rPr>
      </w:pPr>
    </w:p>
    <w:p w14:paraId="352D2F8B" w14:textId="5949FA35" w:rsidR="00C8672D" w:rsidRDefault="005C55D3" w:rsidP="00C8672D">
      <w:pPr>
        <w:pStyle w:val="ListParagraph"/>
        <w:ind w:left="360" w:hanging="360"/>
        <w:rPr>
          <w:rFonts w:ascii="Arial" w:hAnsi="Arial" w:cs="Arial"/>
          <w:bCs/>
          <w:sz w:val="20"/>
        </w:rPr>
      </w:pPr>
      <w:r>
        <w:rPr>
          <w:rFonts w:ascii="Arial" w:hAnsi="Arial" w:cs="Arial"/>
          <w:b/>
          <w:bCs/>
          <w:sz w:val="20"/>
        </w:rPr>
        <w:t>11</w:t>
      </w:r>
      <w:r w:rsidR="00C8672D">
        <w:rPr>
          <w:rFonts w:ascii="Arial" w:hAnsi="Arial" w:cs="Arial"/>
          <w:b/>
          <w:bCs/>
          <w:sz w:val="20"/>
        </w:rPr>
        <w:t>.</w:t>
      </w:r>
      <w:r w:rsidR="00C8672D">
        <w:rPr>
          <w:rFonts w:ascii="Arial" w:hAnsi="Arial" w:cs="Arial"/>
          <w:b/>
          <w:bCs/>
          <w:sz w:val="20"/>
        </w:rPr>
        <w:tab/>
      </w:r>
      <w:r w:rsidR="00C8672D" w:rsidRPr="00361972">
        <w:rPr>
          <w:rFonts w:ascii="Arial" w:hAnsi="Arial" w:cs="Arial"/>
          <w:b/>
          <w:sz w:val="20"/>
        </w:rPr>
        <w:t>Commencement of Performance.</w:t>
      </w:r>
      <w:r w:rsidR="00C8672D" w:rsidRPr="00361972">
        <w:rPr>
          <w:rFonts w:ascii="Arial" w:hAnsi="Arial" w:cs="Arial"/>
          <w:sz w:val="20"/>
        </w:rPr>
        <w:t xml:space="preserve">  This Agreement is of no force and effect until signed by </w:t>
      </w:r>
      <w:r w:rsidR="00C8672D">
        <w:rPr>
          <w:rFonts w:ascii="Arial" w:hAnsi="Arial" w:cs="Arial"/>
          <w:sz w:val="20"/>
        </w:rPr>
        <w:t>the Court</w:t>
      </w:r>
      <w:r w:rsidR="00C8672D" w:rsidRPr="00361972">
        <w:rPr>
          <w:rFonts w:ascii="Arial" w:hAnsi="Arial" w:cs="Arial"/>
          <w:sz w:val="20"/>
        </w:rPr>
        <w:t xml:space="preserve">. Any commencement of performance prior to </w:t>
      </w:r>
      <w:r w:rsidR="00C8672D">
        <w:rPr>
          <w:rFonts w:ascii="Arial" w:hAnsi="Arial" w:cs="Arial"/>
          <w:sz w:val="20"/>
        </w:rPr>
        <w:t xml:space="preserve">the Court’s signature </w:t>
      </w:r>
      <w:r w:rsidR="00C8672D" w:rsidRPr="00361972">
        <w:rPr>
          <w:rFonts w:ascii="Arial" w:hAnsi="Arial" w:cs="Arial"/>
          <w:sz w:val="20"/>
        </w:rPr>
        <w:t>shall be at Contractor's own risk.</w:t>
      </w:r>
      <w:r w:rsidR="00C8672D" w:rsidRPr="00361972">
        <w:rPr>
          <w:rFonts w:ascii="Arial" w:hAnsi="Arial" w:cs="Arial"/>
          <w:bCs/>
          <w:sz w:val="20"/>
        </w:rPr>
        <w:t xml:space="preserve"> </w:t>
      </w:r>
    </w:p>
    <w:p w14:paraId="1F20E26A" w14:textId="77777777" w:rsidR="00C8672D" w:rsidRDefault="00C8672D" w:rsidP="00C8672D">
      <w:pPr>
        <w:pStyle w:val="ListParagraph"/>
        <w:ind w:left="360" w:hanging="360"/>
        <w:rPr>
          <w:rFonts w:ascii="Arial" w:hAnsi="Arial" w:cs="Arial"/>
          <w:b/>
          <w:bCs/>
          <w:sz w:val="20"/>
        </w:rPr>
      </w:pPr>
    </w:p>
    <w:p w14:paraId="5923BDEA" w14:textId="42FB6163" w:rsidR="00572A73" w:rsidRDefault="005C55D3" w:rsidP="00572A73">
      <w:pPr>
        <w:pStyle w:val="ListParagraph"/>
        <w:ind w:left="360" w:hanging="360"/>
        <w:rPr>
          <w:rFonts w:ascii="Arial" w:hAnsi="Arial" w:cs="Arial"/>
          <w:bCs/>
          <w:sz w:val="20"/>
        </w:rPr>
      </w:pPr>
      <w:r>
        <w:rPr>
          <w:rFonts w:ascii="Arial" w:hAnsi="Arial" w:cs="Arial"/>
          <w:b/>
          <w:bCs/>
          <w:sz w:val="20"/>
        </w:rPr>
        <w:t>12</w:t>
      </w:r>
      <w:r w:rsidR="00C8672D">
        <w:rPr>
          <w:rFonts w:ascii="Arial" w:hAnsi="Arial" w:cs="Arial"/>
          <w:b/>
          <w:bCs/>
          <w:sz w:val="20"/>
        </w:rPr>
        <w:t>.</w:t>
      </w:r>
      <w:r w:rsidR="00C8672D">
        <w:rPr>
          <w:rFonts w:ascii="Arial" w:hAnsi="Arial" w:cs="Arial"/>
          <w:b/>
          <w:bCs/>
          <w:sz w:val="20"/>
        </w:rPr>
        <w:tab/>
      </w:r>
      <w:r w:rsidR="00DC5733" w:rsidRPr="00361972">
        <w:rPr>
          <w:rFonts w:ascii="Arial" w:hAnsi="Arial" w:cs="Arial"/>
          <w:b/>
          <w:bCs/>
          <w:sz w:val="20"/>
        </w:rPr>
        <w:t>Miscellaneous Provisions</w:t>
      </w:r>
      <w:r w:rsidR="00DA091B" w:rsidRPr="00361972">
        <w:rPr>
          <w:rFonts w:ascii="Arial" w:hAnsi="Arial" w:cs="Arial"/>
          <w:b/>
          <w:bCs/>
          <w:sz w:val="20"/>
        </w:rPr>
        <w:t>.</w:t>
      </w:r>
      <w:r w:rsidR="000948BA">
        <w:rPr>
          <w:rFonts w:ascii="Arial" w:hAnsi="Arial" w:cs="Arial"/>
          <w:b/>
          <w:bCs/>
          <w:sz w:val="20"/>
        </w:rPr>
        <w:t xml:space="preserve"> </w:t>
      </w:r>
      <w:r w:rsidR="00B46EB0" w:rsidRPr="00361972">
        <w:rPr>
          <w:rFonts w:ascii="Arial" w:hAnsi="Arial" w:cs="Arial"/>
          <w:sz w:val="20"/>
        </w:rPr>
        <w:t xml:space="preserve">Contractor is an independent contractor to the Court. No employer-employee, partnership, joint venture, or agency relationship exists between Contractor and the Court. Contractor has no authority to bind or incur any obligation on behalf of the Court. If any governmental entity concludes that Contractor is not an independent contractor, the Court may terminate this Agreement immediately upon </w:t>
      </w:r>
      <w:r w:rsidR="00733DC1">
        <w:rPr>
          <w:rFonts w:ascii="Arial" w:hAnsi="Arial" w:cs="Arial"/>
          <w:sz w:val="20"/>
        </w:rPr>
        <w:t>n</w:t>
      </w:r>
      <w:r w:rsidR="00B46EB0" w:rsidRPr="00361972">
        <w:rPr>
          <w:rFonts w:ascii="Arial" w:hAnsi="Arial" w:cs="Arial"/>
          <w:sz w:val="20"/>
        </w:rPr>
        <w:t>otice.</w:t>
      </w:r>
      <w:r w:rsidR="00B46EB0">
        <w:rPr>
          <w:rFonts w:ascii="Arial" w:hAnsi="Arial" w:cs="Arial"/>
          <w:sz w:val="20"/>
        </w:rPr>
        <w:t xml:space="preserve"> </w:t>
      </w:r>
      <w:r w:rsidR="00B46EB0" w:rsidRPr="00361972">
        <w:rPr>
          <w:rFonts w:ascii="Arial" w:hAnsi="Arial" w:cs="Arial"/>
          <w:sz w:val="20"/>
        </w:rPr>
        <w:t>Contractor shall not make any public announcement or press release about this Agreement without the prior written approval of the Court</w:t>
      </w:r>
      <w:r w:rsidR="00B46EB0">
        <w:rPr>
          <w:rFonts w:ascii="Arial" w:hAnsi="Arial" w:cs="Arial"/>
          <w:sz w:val="20"/>
        </w:rPr>
        <w:t xml:space="preserve"> Executive Officer</w:t>
      </w:r>
      <w:r w:rsidR="00B46EB0" w:rsidRPr="00361972">
        <w:rPr>
          <w:rFonts w:ascii="Arial" w:hAnsi="Arial" w:cs="Arial"/>
          <w:sz w:val="20"/>
        </w:rPr>
        <w:t>.</w:t>
      </w:r>
      <w:r w:rsidR="00B46EB0">
        <w:rPr>
          <w:rFonts w:ascii="Arial" w:hAnsi="Arial" w:cs="Arial"/>
          <w:sz w:val="20"/>
        </w:rPr>
        <w:t xml:space="preserve"> </w:t>
      </w:r>
      <w:r w:rsidR="00B46EB0" w:rsidRPr="00361972">
        <w:rPr>
          <w:rFonts w:ascii="Arial" w:hAnsi="Arial" w:cs="Arial"/>
          <w:bCs/>
          <w:sz w:val="20"/>
        </w:rPr>
        <w:t xml:space="preserve">California law, without regard to its choice-of-law provisions, governs this Agreement. </w:t>
      </w:r>
      <w:r w:rsidR="00B46EB0" w:rsidRPr="00361972">
        <w:rPr>
          <w:rFonts w:ascii="Arial" w:hAnsi="Arial" w:cs="Arial"/>
          <w:sz w:val="20"/>
        </w:rPr>
        <w:t xml:space="preserve">The parties shall attempt in good faith to resolve informally and promptly any dispute that arises under this Agreement. </w:t>
      </w:r>
      <w:r w:rsidR="00B46EB0" w:rsidRPr="00361972">
        <w:rPr>
          <w:rFonts w:ascii="Arial" w:hAnsi="Arial" w:cs="Arial"/>
          <w:color w:val="000000" w:themeColor="text1"/>
          <w:sz w:val="20"/>
        </w:rPr>
        <w:t>Jurisdiction for any legal action arising from this Agreement shall exclusively reside in state or federal courts located in California, and the parties hereby consent to the jurisdiction of such courts.</w:t>
      </w:r>
      <w:r w:rsidR="00B46EB0">
        <w:rPr>
          <w:rFonts w:ascii="Arial" w:hAnsi="Arial" w:cs="Arial"/>
          <w:bCs/>
          <w:sz w:val="20"/>
        </w:rPr>
        <w:t xml:space="preserve"> </w:t>
      </w:r>
      <w:r w:rsidR="00B46EB0" w:rsidRPr="00361972">
        <w:rPr>
          <w:rFonts w:ascii="Arial" w:hAnsi="Arial" w:cs="Arial"/>
          <w:bCs/>
          <w:sz w:val="20"/>
        </w:rPr>
        <w:t>This Agreement has been arrived at through negotiation between the parties. Neither party is the party that prepared this Agreement for purposes of construing this Agreement under California Civil Code section 1654.</w:t>
      </w:r>
      <w:r w:rsidR="00B46EB0">
        <w:rPr>
          <w:rFonts w:ascii="Arial" w:hAnsi="Arial" w:cs="Arial"/>
          <w:bCs/>
          <w:sz w:val="20"/>
        </w:rPr>
        <w:t xml:space="preserve"> </w:t>
      </w:r>
      <w:r w:rsidR="00B46EB0" w:rsidRPr="00361972">
        <w:rPr>
          <w:rFonts w:ascii="Arial" w:hAnsi="Arial" w:cs="Arial"/>
          <w:bCs/>
          <w:sz w:val="20"/>
        </w:rPr>
        <w:t xml:space="preserve">Except as otherwise specified in this Agreement, no amendment or change to this Agreement will be effective unless </w:t>
      </w:r>
      <w:r w:rsidR="00B46EB0" w:rsidRPr="00361972">
        <w:rPr>
          <w:rFonts w:ascii="Arial" w:hAnsi="Arial" w:cs="Arial"/>
          <w:sz w:val="20"/>
        </w:rPr>
        <w:t xml:space="preserve">expressly agreed in writing by a duly authorized officer of the Court. </w:t>
      </w:r>
      <w:r w:rsidR="00B46EB0" w:rsidRPr="00361972">
        <w:rPr>
          <w:rFonts w:ascii="Arial" w:hAnsi="Arial" w:cs="Arial"/>
          <w:bCs/>
          <w:sz w:val="20"/>
        </w:rPr>
        <w:t xml:space="preserve">A waiver of enforcement of any of this Agreement’s terms or conditions by the Court is effective only if </w:t>
      </w:r>
      <w:r w:rsidR="00B46EB0" w:rsidRPr="00361972">
        <w:rPr>
          <w:rFonts w:ascii="Arial" w:hAnsi="Arial" w:cs="Arial"/>
          <w:sz w:val="20"/>
        </w:rPr>
        <w:t>expressly agreed in writing by a duly authorized officer of the Court</w:t>
      </w:r>
      <w:r w:rsidR="00B46EB0" w:rsidRPr="00361972">
        <w:rPr>
          <w:rFonts w:ascii="Arial" w:hAnsi="Arial" w:cs="Arial"/>
          <w:bCs/>
          <w:sz w:val="20"/>
        </w:rPr>
        <w:t xml:space="preserve">. Any waiver or </w:t>
      </w:r>
      <w:r w:rsidR="00B46EB0" w:rsidRPr="00361972">
        <w:rPr>
          <w:rFonts w:ascii="Arial" w:hAnsi="Arial" w:cs="Arial"/>
          <w:bCs/>
          <w:sz w:val="20"/>
        </w:rPr>
        <w:lastRenderedPageBreak/>
        <w:t>failure to enforce any provision of this Agreement on one occasion will not be deemed a waiver of any other provision or of such provision on any other occasion.</w:t>
      </w:r>
      <w:r w:rsidR="00B46EB0">
        <w:rPr>
          <w:rFonts w:ascii="Arial" w:hAnsi="Arial" w:cs="Arial"/>
          <w:bCs/>
          <w:sz w:val="20"/>
        </w:rPr>
        <w:t xml:space="preserve"> </w:t>
      </w:r>
      <w:r w:rsidR="00B46EB0" w:rsidRPr="00361972">
        <w:rPr>
          <w:rFonts w:ascii="Arial" w:hAnsi="Arial" w:cs="Arial"/>
          <w:bCs/>
          <w:sz w:val="20"/>
        </w:rPr>
        <w:t>If any part of this Agreement is held unenforceable, all other parts remain enforceable.</w:t>
      </w:r>
      <w:r w:rsidR="00B46EB0">
        <w:rPr>
          <w:rFonts w:ascii="Arial" w:hAnsi="Arial" w:cs="Arial"/>
          <w:bCs/>
          <w:sz w:val="20"/>
        </w:rPr>
        <w:t xml:space="preserve"> </w:t>
      </w:r>
      <w:r w:rsidR="00B46EB0" w:rsidRPr="00361972">
        <w:rPr>
          <w:rFonts w:ascii="Arial" w:hAnsi="Arial" w:cs="Arial"/>
          <w:bCs/>
          <w:sz w:val="20"/>
        </w:rPr>
        <w:t>All headings are for reference purposes only and do not affect the interpretation of this Agreement. The word “including” means “including, without limitation.” Unless specifically stated to the contrary, all references to days herein shall be deemed to refer to calendar days.</w:t>
      </w:r>
      <w:r w:rsidR="00B46EB0">
        <w:rPr>
          <w:rFonts w:ascii="Arial" w:hAnsi="Arial" w:cs="Arial"/>
          <w:bCs/>
          <w:sz w:val="20"/>
        </w:rPr>
        <w:t xml:space="preserve"> </w:t>
      </w:r>
      <w:r w:rsidR="001F0249">
        <w:rPr>
          <w:rFonts w:ascii="Arial" w:hAnsi="Arial" w:cs="Arial"/>
          <w:bCs/>
          <w:sz w:val="20"/>
        </w:rPr>
        <w:t xml:space="preserve">In the event of a conflict between the Proposal and </w:t>
      </w:r>
      <w:r w:rsidR="00A82AF5" w:rsidRPr="00A82AF5">
        <w:rPr>
          <w:rFonts w:ascii="Arial" w:hAnsi="Arial" w:cs="Arial"/>
          <w:bCs/>
          <w:sz w:val="20"/>
        </w:rPr>
        <w:t>any other provision of this Agreement</w:t>
      </w:r>
      <w:r w:rsidR="00A82AF5">
        <w:rPr>
          <w:rFonts w:ascii="Arial" w:hAnsi="Arial" w:cs="Arial"/>
          <w:bCs/>
          <w:sz w:val="20"/>
        </w:rPr>
        <w:t xml:space="preserve">, </w:t>
      </w:r>
      <w:r w:rsidR="001F0249">
        <w:rPr>
          <w:rFonts w:ascii="Arial" w:hAnsi="Arial" w:cs="Arial"/>
          <w:bCs/>
          <w:sz w:val="20"/>
        </w:rPr>
        <w:t xml:space="preserve">the </w:t>
      </w:r>
      <w:r w:rsidR="00A82AF5">
        <w:rPr>
          <w:rFonts w:ascii="Arial" w:hAnsi="Arial" w:cs="Arial"/>
          <w:bCs/>
          <w:sz w:val="20"/>
        </w:rPr>
        <w:t xml:space="preserve">other provision </w:t>
      </w:r>
      <w:r w:rsidR="001F0249">
        <w:rPr>
          <w:rFonts w:ascii="Arial" w:hAnsi="Arial" w:cs="Arial"/>
          <w:bCs/>
          <w:sz w:val="20"/>
        </w:rPr>
        <w:t xml:space="preserve">of this Agreement shall prevail. </w:t>
      </w:r>
      <w:r w:rsidR="00B46EB0" w:rsidRPr="00361972">
        <w:rPr>
          <w:rFonts w:ascii="Arial" w:hAnsi="Arial" w:cs="Arial"/>
          <w:bCs/>
          <w:sz w:val="20"/>
        </w:rPr>
        <w:t>Time is of the essence in Contractor’s performance under this Agreement.</w:t>
      </w:r>
      <w:r w:rsidR="00B46EB0">
        <w:rPr>
          <w:rFonts w:ascii="Arial" w:hAnsi="Arial" w:cs="Arial"/>
          <w:bCs/>
          <w:sz w:val="20"/>
        </w:rPr>
        <w:t xml:space="preserve"> </w:t>
      </w:r>
      <w:r w:rsidR="00B46EB0" w:rsidRPr="00361972">
        <w:rPr>
          <w:rFonts w:ascii="Arial" w:hAnsi="Arial" w:cs="Arial"/>
          <w:bCs/>
          <w:sz w:val="20"/>
        </w:rPr>
        <w:t>This Agreement may be executed in counterparts, each of which is considered an original.</w:t>
      </w:r>
    </w:p>
    <w:p w14:paraId="5305C3BF" w14:textId="77777777" w:rsidR="00572A73" w:rsidRDefault="00572A73" w:rsidP="00572A73">
      <w:pPr>
        <w:pStyle w:val="ListParagraph"/>
        <w:ind w:left="360" w:hanging="360"/>
        <w:rPr>
          <w:rFonts w:ascii="Arial" w:hAnsi="Arial" w:cs="Arial"/>
          <w:bCs/>
          <w:sz w:val="20"/>
        </w:rPr>
      </w:pPr>
    </w:p>
    <w:p w14:paraId="539130A7" w14:textId="0317CEA4" w:rsidR="00FD1AF5" w:rsidRPr="00361972" w:rsidRDefault="00FD1AF5" w:rsidP="00572A73">
      <w:pPr>
        <w:pStyle w:val="ListParagraph"/>
        <w:ind w:left="360" w:hanging="360"/>
        <w:rPr>
          <w:rFonts w:ascii="Arial" w:hAnsi="Arial" w:cs="Arial"/>
          <w:bCs/>
          <w:sz w:val="20"/>
        </w:rPr>
      </w:pPr>
      <w:r w:rsidRPr="00551904">
        <w:rPr>
          <w:rFonts w:ascii="Arial" w:hAnsi="Arial" w:cs="Arial"/>
          <w:sz w:val="20"/>
        </w:rPr>
        <w:br/>
      </w:r>
    </w:p>
    <w:p w14:paraId="3E40401B" w14:textId="1E987260" w:rsidR="007014B4" w:rsidRPr="002B7216" w:rsidRDefault="007014B4" w:rsidP="002B7216">
      <w:pPr>
        <w:pStyle w:val="Title"/>
        <w:spacing w:before="120" w:after="120" w:line="300" w:lineRule="atLeast"/>
        <w:jc w:val="left"/>
        <w:rPr>
          <w:rFonts w:ascii="Arial" w:hAnsi="Arial" w:cs="Arial"/>
          <w:color w:val="000000" w:themeColor="text1"/>
          <w:sz w:val="20"/>
          <w:szCs w:val="20"/>
        </w:rPr>
      </w:pPr>
    </w:p>
    <w:sectPr w:rsidR="007014B4" w:rsidRPr="002B7216" w:rsidSect="008B49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4562" w14:textId="77777777" w:rsidR="005262DC" w:rsidRDefault="005262DC" w:rsidP="00437785">
      <w:r>
        <w:separator/>
      </w:r>
    </w:p>
  </w:endnote>
  <w:endnote w:type="continuationSeparator" w:id="0">
    <w:p w14:paraId="7283AF72" w14:textId="77777777" w:rsidR="005262DC" w:rsidRDefault="005262DC"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8AC5" w14:textId="12C8C180" w:rsidR="00BD79B7" w:rsidRPr="00A62487" w:rsidRDefault="00000000" w:rsidP="00361972">
    <w:pPr>
      <w:pStyle w:val="Footer"/>
      <w:ind w:right="360"/>
      <w:rPr>
        <w:rFonts w:ascii="Arial" w:hAnsi="Arial" w:cs="Arial"/>
      </w:rPr>
    </w:pPr>
    <w:sdt>
      <w:sdtPr>
        <w:rPr>
          <w:rFonts w:ascii="Arial" w:hAnsi="Arial" w:cs="Arial"/>
          <w:sz w:val="18"/>
          <w:szCs w:val="18"/>
        </w:rPr>
        <w:id w:val="18165802"/>
        <w:docPartObj>
          <w:docPartGallery w:val="Page Numbers (Bottom of Page)"/>
          <w:docPartUnique/>
        </w:docPartObj>
      </w:sdtPr>
      <w:sdtContent>
        <w:r w:rsidR="00BD79B7" w:rsidRPr="00A62487">
          <w:rPr>
            <w:rFonts w:ascii="Arial" w:hAnsi="Arial" w:cs="Arial"/>
            <w:sz w:val="18"/>
            <w:szCs w:val="18"/>
          </w:rPr>
          <w:fldChar w:fldCharType="begin"/>
        </w:r>
        <w:r w:rsidR="00BD79B7" w:rsidRPr="00A62487">
          <w:rPr>
            <w:rFonts w:ascii="Arial" w:hAnsi="Arial" w:cs="Arial"/>
            <w:sz w:val="18"/>
            <w:szCs w:val="18"/>
          </w:rPr>
          <w:instrText xml:space="preserve"> PAGE   \* MERGEFORMAT </w:instrText>
        </w:r>
        <w:r w:rsidR="00BD79B7" w:rsidRPr="00A62487">
          <w:rPr>
            <w:rFonts w:ascii="Arial" w:hAnsi="Arial" w:cs="Arial"/>
            <w:sz w:val="18"/>
            <w:szCs w:val="18"/>
          </w:rPr>
          <w:fldChar w:fldCharType="separate"/>
        </w:r>
        <w:r w:rsidR="00811C0D">
          <w:rPr>
            <w:rFonts w:ascii="Arial" w:hAnsi="Arial" w:cs="Arial"/>
            <w:noProof/>
            <w:sz w:val="18"/>
            <w:szCs w:val="18"/>
          </w:rPr>
          <w:t>2</w:t>
        </w:r>
        <w:r w:rsidR="00BD79B7" w:rsidRPr="00A62487">
          <w:rPr>
            <w:rFonts w:ascii="Arial" w:hAnsi="Arial" w:cs="Arial"/>
            <w:sz w:val="18"/>
            <w:szCs w:val="18"/>
          </w:rPr>
          <w:fldChar w:fldCharType="end"/>
        </w:r>
        <w:r w:rsidR="00002A52">
          <w:rPr>
            <w:rFonts w:ascii="Arial" w:hAnsi="Arial" w:cs="Arial"/>
            <w:sz w:val="18"/>
            <w:szCs w:val="18"/>
          </w:rPr>
          <w:tab/>
        </w:r>
        <w:r w:rsidR="00002A52">
          <w:rPr>
            <w:rFonts w:ascii="Arial" w:hAnsi="Arial" w:cs="Arial"/>
            <w:sz w:val="18"/>
            <w:szCs w:val="18"/>
          </w:rPr>
          <w:tab/>
          <w:t xml:space="preserve">rev </w:t>
        </w:r>
        <w:r w:rsidR="00FB406A">
          <w:rPr>
            <w:rFonts w:ascii="Arial" w:hAnsi="Arial" w:cs="Arial"/>
            <w:sz w:val="18"/>
            <w:szCs w:val="18"/>
          </w:rPr>
          <w:t>5</w:t>
        </w:r>
        <w:r w:rsidR="00002A52">
          <w:rPr>
            <w:rFonts w:ascii="Arial" w:hAnsi="Arial" w:cs="Arial"/>
            <w:sz w:val="18"/>
            <w:szCs w:val="18"/>
          </w:rPr>
          <w:t>/</w:t>
        </w:r>
        <w:r w:rsidR="001747B9">
          <w:rPr>
            <w:rFonts w:ascii="Arial" w:hAnsi="Arial" w:cs="Arial"/>
            <w:sz w:val="18"/>
            <w:szCs w:val="18"/>
          </w:rPr>
          <w:t>1</w:t>
        </w:r>
        <w:r w:rsidR="000B07E4">
          <w:rPr>
            <w:rFonts w:ascii="Arial" w:hAnsi="Arial" w:cs="Arial"/>
            <w:sz w:val="18"/>
            <w:szCs w:val="18"/>
          </w:rPr>
          <w:t>6</w:t>
        </w:r>
        <w:r w:rsidR="007B755C">
          <w:rPr>
            <w:rFonts w:ascii="Arial" w:hAnsi="Arial" w:cs="Arial"/>
            <w:sz w:val="18"/>
            <w:szCs w:val="18"/>
          </w:rPr>
          <w:t>/2</w:t>
        </w:r>
        <w:r w:rsidR="00FB406A">
          <w:rPr>
            <w:rFonts w:ascii="Arial" w:hAnsi="Arial" w:cs="Arial"/>
            <w:sz w:val="18"/>
            <w:szCs w:val="18"/>
          </w:rPr>
          <w:t>5</w:t>
        </w:r>
      </w:sdtContent>
    </w:sdt>
  </w:p>
  <w:p w14:paraId="6D465E33" w14:textId="77777777" w:rsidR="00BD79B7" w:rsidRDefault="00BD79B7"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42422" w14:textId="77777777" w:rsidR="005262DC" w:rsidRDefault="005262DC" w:rsidP="00437785">
      <w:r>
        <w:separator/>
      </w:r>
    </w:p>
  </w:footnote>
  <w:footnote w:type="continuationSeparator" w:id="0">
    <w:p w14:paraId="224E7FE2" w14:textId="77777777" w:rsidR="005262DC" w:rsidRDefault="005262DC" w:rsidP="0043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5B96F04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ind w:left="1296" w:hanging="360"/>
      </w:pPr>
      <w:rPr>
        <w:rFonts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9028BB0E"/>
    <w:lvl w:ilvl="0">
      <w:start w:val="1"/>
      <w:numFmt w:val="decimal"/>
      <w:lvlText w:val="%1."/>
      <w:lvlJc w:val="left"/>
      <w:pPr>
        <w:tabs>
          <w:tab w:val="num" w:pos="360"/>
        </w:tabs>
        <w:ind w:left="360" w:hanging="360"/>
      </w:pPr>
      <w:rPr>
        <w:rFonts w:ascii="Arial" w:hAnsi="Arial" w:cs="Arial"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42311F1"/>
    <w:multiLevelType w:val="multilevel"/>
    <w:tmpl w:val="644E7FB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8E70EB7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Arial" w:hAnsi="Arial" w:cs="Arial"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60A74"/>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28AB2A2"/>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9421E36"/>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066A73BC"/>
    <w:lvl w:ilvl="0">
      <w:start w:val="1"/>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64B400A"/>
    <w:multiLevelType w:val="hybridMultilevel"/>
    <w:tmpl w:val="7EF84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D924D4E0"/>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F51A8616"/>
    <w:lvl w:ilvl="0">
      <w:start w:val="2"/>
      <w:numFmt w:val="decimal"/>
      <w:lvlText w:val="%1"/>
      <w:lvlJc w:val="left"/>
      <w:pPr>
        <w:ind w:left="360" w:hanging="360"/>
      </w:pPr>
      <w:rPr>
        <w:rFonts w:ascii="Arial" w:hAnsi="Arial" w:cs="Arial"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0BADFF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0DA295E"/>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16cid:durableId="1633485776">
    <w:abstractNumId w:val="8"/>
  </w:num>
  <w:num w:numId="2" w16cid:durableId="148913327">
    <w:abstractNumId w:val="6"/>
  </w:num>
  <w:num w:numId="3" w16cid:durableId="659383750">
    <w:abstractNumId w:val="27"/>
  </w:num>
  <w:num w:numId="4" w16cid:durableId="1122580264">
    <w:abstractNumId w:val="11"/>
  </w:num>
  <w:num w:numId="5" w16cid:durableId="680817127">
    <w:abstractNumId w:val="7"/>
  </w:num>
  <w:num w:numId="6" w16cid:durableId="593585850">
    <w:abstractNumId w:val="5"/>
  </w:num>
  <w:num w:numId="7" w16cid:durableId="1112093224">
    <w:abstractNumId w:val="16"/>
  </w:num>
  <w:num w:numId="8" w16cid:durableId="753598866">
    <w:abstractNumId w:val="17"/>
  </w:num>
  <w:num w:numId="9" w16cid:durableId="2090152386">
    <w:abstractNumId w:val="4"/>
  </w:num>
  <w:num w:numId="10" w16cid:durableId="1086422283">
    <w:abstractNumId w:val="21"/>
  </w:num>
  <w:num w:numId="11" w16cid:durableId="1544908084">
    <w:abstractNumId w:val="2"/>
  </w:num>
  <w:num w:numId="12" w16cid:durableId="271327902">
    <w:abstractNumId w:val="25"/>
  </w:num>
  <w:num w:numId="13" w16cid:durableId="669917761">
    <w:abstractNumId w:val="29"/>
  </w:num>
  <w:num w:numId="14" w16cid:durableId="1947809176">
    <w:abstractNumId w:val="28"/>
  </w:num>
  <w:num w:numId="15" w16cid:durableId="1990665546">
    <w:abstractNumId w:val="1"/>
  </w:num>
  <w:num w:numId="16" w16cid:durableId="408432417">
    <w:abstractNumId w:val="0"/>
  </w:num>
  <w:num w:numId="17" w16cid:durableId="152621690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945448">
    <w:abstractNumId w:val="22"/>
  </w:num>
  <w:num w:numId="19" w16cid:durableId="1028291721">
    <w:abstractNumId w:val="14"/>
  </w:num>
  <w:num w:numId="20" w16cid:durableId="1684238096">
    <w:abstractNumId w:val="26"/>
  </w:num>
  <w:num w:numId="21" w16cid:durableId="964123079">
    <w:abstractNumId w:val="12"/>
  </w:num>
  <w:num w:numId="22" w16cid:durableId="1081949118">
    <w:abstractNumId w:val="9"/>
  </w:num>
  <w:num w:numId="23" w16cid:durableId="717818483">
    <w:abstractNumId w:val="15"/>
  </w:num>
  <w:num w:numId="24" w16cid:durableId="352154672">
    <w:abstractNumId w:val="10"/>
  </w:num>
  <w:num w:numId="25" w16cid:durableId="310601326">
    <w:abstractNumId w:val="30"/>
  </w:num>
  <w:num w:numId="26" w16cid:durableId="1610164820">
    <w:abstractNumId w:val="20"/>
  </w:num>
  <w:num w:numId="27" w16cid:durableId="2047176976">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988581900">
    <w:abstractNumId w:val="32"/>
  </w:num>
  <w:num w:numId="29" w16cid:durableId="1940407046">
    <w:abstractNumId w:val="31"/>
  </w:num>
  <w:num w:numId="30" w16cid:durableId="115419230">
    <w:abstractNumId w:val="33"/>
  </w:num>
  <w:num w:numId="31" w16cid:durableId="1863007878">
    <w:abstractNumId w:val="13"/>
  </w:num>
  <w:num w:numId="32" w16cid:durableId="887373915">
    <w:abstractNumId w:val="3"/>
  </w:num>
  <w:num w:numId="33" w16cid:durableId="1957560512">
    <w:abstractNumId w:val="24"/>
  </w:num>
  <w:num w:numId="34" w16cid:durableId="83364359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ocumentProtection w:edit="trackedChanges" w:enforcement="1" w:cryptProviderType="rsaAES" w:cryptAlgorithmClass="hash" w:cryptAlgorithmType="typeAny" w:cryptAlgorithmSid="14" w:cryptSpinCount="100000" w:hash="amOHELmJjnYSEWpw4Mne0NH6ovgW87uAfm+qoZICmQCfPLDBNEL++Tmn1w+pdObUVPeQ0CgZp/mHMQPZ0PgQFA==" w:salt="ct3ujWDsp20QFL/5LXt3B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5"/>
    <w:rsid w:val="000004AF"/>
    <w:rsid w:val="00000C73"/>
    <w:rsid w:val="00001EF7"/>
    <w:rsid w:val="00002246"/>
    <w:rsid w:val="00002A2B"/>
    <w:rsid w:val="00002A52"/>
    <w:rsid w:val="0000333A"/>
    <w:rsid w:val="000033AA"/>
    <w:rsid w:val="00003FA0"/>
    <w:rsid w:val="000129F9"/>
    <w:rsid w:val="00013F45"/>
    <w:rsid w:val="000156B7"/>
    <w:rsid w:val="0001750E"/>
    <w:rsid w:val="00017C38"/>
    <w:rsid w:val="000205FD"/>
    <w:rsid w:val="0002281F"/>
    <w:rsid w:val="00022B43"/>
    <w:rsid w:val="00023CC5"/>
    <w:rsid w:val="000242EA"/>
    <w:rsid w:val="000244AF"/>
    <w:rsid w:val="0002494D"/>
    <w:rsid w:val="000249F2"/>
    <w:rsid w:val="00025415"/>
    <w:rsid w:val="00025B4D"/>
    <w:rsid w:val="00025F3D"/>
    <w:rsid w:val="00026CE4"/>
    <w:rsid w:val="00027D51"/>
    <w:rsid w:val="00030551"/>
    <w:rsid w:val="000348C2"/>
    <w:rsid w:val="00041004"/>
    <w:rsid w:val="0004230B"/>
    <w:rsid w:val="00043982"/>
    <w:rsid w:val="00044772"/>
    <w:rsid w:val="000468B3"/>
    <w:rsid w:val="000478D3"/>
    <w:rsid w:val="000479FB"/>
    <w:rsid w:val="000514D0"/>
    <w:rsid w:val="00052922"/>
    <w:rsid w:val="0005543F"/>
    <w:rsid w:val="0005567F"/>
    <w:rsid w:val="00055BF3"/>
    <w:rsid w:val="00056113"/>
    <w:rsid w:val="0005644C"/>
    <w:rsid w:val="0005663B"/>
    <w:rsid w:val="00060045"/>
    <w:rsid w:val="00061AC7"/>
    <w:rsid w:val="00061C2A"/>
    <w:rsid w:val="00061EE3"/>
    <w:rsid w:val="00062659"/>
    <w:rsid w:val="00062B14"/>
    <w:rsid w:val="000648D9"/>
    <w:rsid w:val="000665D7"/>
    <w:rsid w:val="00070F4B"/>
    <w:rsid w:val="000712F8"/>
    <w:rsid w:val="00071C31"/>
    <w:rsid w:val="0007239D"/>
    <w:rsid w:val="000731B3"/>
    <w:rsid w:val="00076FB0"/>
    <w:rsid w:val="00080202"/>
    <w:rsid w:val="00080B89"/>
    <w:rsid w:val="00081C7A"/>
    <w:rsid w:val="00082271"/>
    <w:rsid w:val="00083558"/>
    <w:rsid w:val="00083BB8"/>
    <w:rsid w:val="00083CB3"/>
    <w:rsid w:val="00084230"/>
    <w:rsid w:val="00084674"/>
    <w:rsid w:val="00085746"/>
    <w:rsid w:val="00085F57"/>
    <w:rsid w:val="00086470"/>
    <w:rsid w:val="00090ECB"/>
    <w:rsid w:val="00093BB2"/>
    <w:rsid w:val="0009405D"/>
    <w:rsid w:val="0009413B"/>
    <w:rsid w:val="000948BA"/>
    <w:rsid w:val="000960F6"/>
    <w:rsid w:val="000A1F3D"/>
    <w:rsid w:val="000A24AD"/>
    <w:rsid w:val="000A44C5"/>
    <w:rsid w:val="000A5A6C"/>
    <w:rsid w:val="000A7AF6"/>
    <w:rsid w:val="000A7F58"/>
    <w:rsid w:val="000B07E4"/>
    <w:rsid w:val="000B0A21"/>
    <w:rsid w:val="000B244E"/>
    <w:rsid w:val="000B4F1E"/>
    <w:rsid w:val="000B53FC"/>
    <w:rsid w:val="000B66FB"/>
    <w:rsid w:val="000B7D2E"/>
    <w:rsid w:val="000C2A5A"/>
    <w:rsid w:val="000C408C"/>
    <w:rsid w:val="000C5924"/>
    <w:rsid w:val="000C6709"/>
    <w:rsid w:val="000C7E68"/>
    <w:rsid w:val="000D010D"/>
    <w:rsid w:val="000D2618"/>
    <w:rsid w:val="000D31D9"/>
    <w:rsid w:val="000D34BC"/>
    <w:rsid w:val="000D4419"/>
    <w:rsid w:val="000D49F9"/>
    <w:rsid w:val="000D4DFC"/>
    <w:rsid w:val="000D4F75"/>
    <w:rsid w:val="000D4FEE"/>
    <w:rsid w:val="000D70E6"/>
    <w:rsid w:val="000D79CB"/>
    <w:rsid w:val="000E0993"/>
    <w:rsid w:val="000E0D3B"/>
    <w:rsid w:val="000E10DB"/>
    <w:rsid w:val="000E1C8E"/>
    <w:rsid w:val="000E3FBD"/>
    <w:rsid w:val="000E4F9D"/>
    <w:rsid w:val="000E5BC7"/>
    <w:rsid w:val="000F1BE1"/>
    <w:rsid w:val="000F2310"/>
    <w:rsid w:val="000F46CB"/>
    <w:rsid w:val="000F46FE"/>
    <w:rsid w:val="00100700"/>
    <w:rsid w:val="00101134"/>
    <w:rsid w:val="00101959"/>
    <w:rsid w:val="0010354D"/>
    <w:rsid w:val="00103ACF"/>
    <w:rsid w:val="001046A6"/>
    <w:rsid w:val="0010523B"/>
    <w:rsid w:val="001053FB"/>
    <w:rsid w:val="00105CF0"/>
    <w:rsid w:val="0010711A"/>
    <w:rsid w:val="00111C4D"/>
    <w:rsid w:val="00112DF2"/>
    <w:rsid w:val="00113136"/>
    <w:rsid w:val="00113543"/>
    <w:rsid w:val="00115EF4"/>
    <w:rsid w:val="001205BF"/>
    <w:rsid w:val="00122651"/>
    <w:rsid w:val="001259A6"/>
    <w:rsid w:val="00125B44"/>
    <w:rsid w:val="001267AC"/>
    <w:rsid w:val="00127293"/>
    <w:rsid w:val="0012785C"/>
    <w:rsid w:val="00127E74"/>
    <w:rsid w:val="00130187"/>
    <w:rsid w:val="00131BE6"/>
    <w:rsid w:val="0013202E"/>
    <w:rsid w:val="00132A64"/>
    <w:rsid w:val="001338FE"/>
    <w:rsid w:val="00133DDE"/>
    <w:rsid w:val="00134BA5"/>
    <w:rsid w:val="00142A47"/>
    <w:rsid w:val="00142A64"/>
    <w:rsid w:val="00144EF7"/>
    <w:rsid w:val="0014500D"/>
    <w:rsid w:val="00146395"/>
    <w:rsid w:val="00146BA3"/>
    <w:rsid w:val="00146E42"/>
    <w:rsid w:val="00147501"/>
    <w:rsid w:val="00150E36"/>
    <w:rsid w:val="00150E72"/>
    <w:rsid w:val="00150FE1"/>
    <w:rsid w:val="00151FCA"/>
    <w:rsid w:val="0015259C"/>
    <w:rsid w:val="00152846"/>
    <w:rsid w:val="00152E34"/>
    <w:rsid w:val="00153D95"/>
    <w:rsid w:val="0015468B"/>
    <w:rsid w:val="00155B3C"/>
    <w:rsid w:val="00157B15"/>
    <w:rsid w:val="00161629"/>
    <w:rsid w:val="00161729"/>
    <w:rsid w:val="00162635"/>
    <w:rsid w:val="00162AD2"/>
    <w:rsid w:val="00162FA0"/>
    <w:rsid w:val="0016334B"/>
    <w:rsid w:val="00164796"/>
    <w:rsid w:val="0016583D"/>
    <w:rsid w:val="001747B9"/>
    <w:rsid w:val="00175952"/>
    <w:rsid w:val="0017725F"/>
    <w:rsid w:val="001823DF"/>
    <w:rsid w:val="00182519"/>
    <w:rsid w:val="0018280E"/>
    <w:rsid w:val="0018347A"/>
    <w:rsid w:val="0018487D"/>
    <w:rsid w:val="00187025"/>
    <w:rsid w:val="00190550"/>
    <w:rsid w:val="001942E5"/>
    <w:rsid w:val="00195452"/>
    <w:rsid w:val="00195D2E"/>
    <w:rsid w:val="001A0332"/>
    <w:rsid w:val="001A2A93"/>
    <w:rsid w:val="001A4B4F"/>
    <w:rsid w:val="001A4F28"/>
    <w:rsid w:val="001A627D"/>
    <w:rsid w:val="001A6D73"/>
    <w:rsid w:val="001B0231"/>
    <w:rsid w:val="001B03E3"/>
    <w:rsid w:val="001B2CF2"/>
    <w:rsid w:val="001B69AE"/>
    <w:rsid w:val="001B7460"/>
    <w:rsid w:val="001B7DCE"/>
    <w:rsid w:val="001C2DB4"/>
    <w:rsid w:val="001C2EE5"/>
    <w:rsid w:val="001C41EE"/>
    <w:rsid w:val="001C425B"/>
    <w:rsid w:val="001C532A"/>
    <w:rsid w:val="001C7265"/>
    <w:rsid w:val="001D22F3"/>
    <w:rsid w:val="001D5141"/>
    <w:rsid w:val="001D5208"/>
    <w:rsid w:val="001D61F6"/>
    <w:rsid w:val="001D645F"/>
    <w:rsid w:val="001D7253"/>
    <w:rsid w:val="001E04C6"/>
    <w:rsid w:val="001E1590"/>
    <w:rsid w:val="001E16FB"/>
    <w:rsid w:val="001E2002"/>
    <w:rsid w:val="001E2B32"/>
    <w:rsid w:val="001E2DA7"/>
    <w:rsid w:val="001E4EA3"/>
    <w:rsid w:val="001E73F9"/>
    <w:rsid w:val="001F0249"/>
    <w:rsid w:val="001F27E1"/>
    <w:rsid w:val="001F2FD0"/>
    <w:rsid w:val="001F312A"/>
    <w:rsid w:val="001F38CB"/>
    <w:rsid w:val="001F4718"/>
    <w:rsid w:val="001F4850"/>
    <w:rsid w:val="001F50F6"/>
    <w:rsid w:val="001F749B"/>
    <w:rsid w:val="00200438"/>
    <w:rsid w:val="0020154A"/>
    <w:rsid w:val="00201BC4"/>
    <w:rsid w:val="002021A8"/>
    <w:rsid w:val="0020446B"/>
    <w:rsid w:val="00204BFF"/>
    <w:rsid w:val="0020668F"/>
    <w:rsid w:val="0020756C"/>
    <w:rsid w:val="00207CAC"/>
    <w:rsid w:val="00210DDF"/>
    <w:rsid w:val="00211DB0"/>
    <w:rsid w:val="002135E8"/>
    <w:rsid w:val="0021599C"/>
    <w:rsid w:val="00222C95"/>
    <w:rsid w:val="002237DE"/>
    <w:rsid w:val="0022468D"/>
    <w:rsid w:val="00224C85"/>
    <w:rsid w:val="00230C9B"/>
    <w:rsid w:val="00231581"/>
    <w:rsid w:val="00232192"/>
    <w:rsid w:val="00233756"/>
    <w:rsid w:val="0023478D"/>
    <w:rsid w:val="0023667C"/>
    <w:rsid w:val="00245806"/>
    <w:rsid w:val="00245FFD"/>
    <w:rsid w:val="002464F0"/>
    <w:rsid w:val="00250B59"/>
    <w:rsid w:val="00250DE9"/>
    <w:rsid w:val="00251F8F"/>
    <w:rsid w:val="00252FCB"/>
    <w:rsid w:val="00253223"/>
    <w:rsid w:val="00256C7F"/>
    <w:rsid w:val="002630EE"/>
    <w:rsid w:val="00266469"/>
    <w:rsid w:val="00270F4F"/>
    <w:rsid w:val="002721A9"/>
    <w:rsid w:val="002757DC"/>
    <w:rsid w:val="00275B37"/>
    <w:rsid w:val="00281180"/>
    <w:rsid w:val="00282373"/>
    <w:rsid w:val="0028284E"/>
    <w:rsid w:val="00282C5E"/>
    <w:rsid w:val="00284BFA"/>
    <w:rsid w:val="002854A6"/>
    <w:rsid w:val="002860C2"/>
    <w:rsid w:val="00287A90"/>
    <w:rsid w:val="00290D1E"/>
    <w:rsid w:val="0029146F"/>
    <w:rsid w:val="002914E4"/>
    <w:rsid w:val="0029237A"/>
    <w:rsid w:val="00294A1D"/>
    <w:rsid w:val="002954F7"/>
    <w:rsid w:val="002968EA"/>
    <w:rsid w:val="00297617"/>
    <w:rsid w:val="002A1E91"/>
    <w:rsid w:val="002A4A2F"/>
    <w:rsid w:val="002A4DA3"/>
    <w:rsid w:val="002A6687"/>
    <w:rsid w:val="002A6AEF"/>
    <w:rsid w:val="002A6F2E"/>
    <w:rsid w:val="002A7674"/>
    <w:rsid w:val="002A7E89"/>
    <w:rsid w:val="002B13F1"/>
    <w:rsid w:val="002B170E"/>
    <w:rsid w:val="002B2827"/>
    <w:rsid w:val="002B2CD0"/>
    <w:rsid w:val="002B59AC"/>
    <w:rsid w:val="002B6BEC"/>
    <w:rsid w:val="002B7216"/>
    <w:rsid w:val="002B7412"/>
    <w:rsid w:val="002C0630"/>
    <w:rsid w:val="002C19B7"/>
    <w:rsid w:val="002C27DF"/>
    <w:rsid w:val="002C3EAE"/>
    <w:rsid w:val="002C4401"/>
    <w:rsid w:val="002C6CC6"/>
    <w:rsid w:val="002D04B6"/>
    <w:rsid w:val="002D6C9E"/>
    <w:rsid w:val="002D70A3"/>
    <w:rsid w:val="002E05A1"/>
    <w:rsid w:val="002E0C69"/>
    <w:rsid w:val="002E24BF"/>
    <w:rsid w:val="002E3A08"/>
    <w:rsid w:val="002E3A43"/>
    <w:rsid w:val="002E453E"/>
    <w:rsid w:val="002E541C"/>
    <w:rsid w:val="002E630A"/>
    <w:rsid w:val="002F1139"/>
    <w:rsid w:val="002F1E5A"/>
    <w:rsid w:val="002F2AEC"/>
    <w:rsid w:val="002F57AF"/>
    <w:rsid w:val="002F5B37"/>
    <w:rsid w:val="002F5F31"/>
    <w:rsid w:val="002F6134"/>
    <w:rsid w:val="002F6159"/>
    <w:rsid w:val="00301F9D"/>
    <w:rsid w:val="00303D20"/>
    <w:rsid w:val="00303F7A"/>
    <w:rsid w:val="00307977"/>
    <w:rsid w:val="003112E4"/>
    <w:rsid w:val="00312025"/>
    <w:rsid w:val="0031336E"/>
    <w:rsid w:val="00313500"/>
    <w:rsid w:val="00314456"/>
    <w:rsid w:val="003145FD"/>
    <w:rsid w:val="0031481D"/>
    <w:rsid w:val="00314CA3"/>
    <w:rsid w:val="003158EB"/>
    <w:rsid w:val="00315BE7"/>
    <w:rsid w:val="00315C7E"/>
    <w:rsid w:val="00316C98"/>
    <w:rsid w:val="00317923"/>
    <w:rsid w:val="00320CAD"/>
    <w:rsid w:val="00321253"/>
    <w:rsid w:val="00321576"/>
    <w:rsid w:val="0032187C"/>
    <w:rsid w:val="00321D04"/>
    <w:rsid w:val="00323D07"/>
    <w:rsid w:val="003251EE"/>
    <w:rsid w:val="00325508"/>
    <w:rsid w:val="00325924"/>
    <w:rsid w:val="00325FFD"/>
    <w:rsid w:val="003267C5"/>
    <w:rsid w:val="00330891"/>
    <w:rsid w:val="003329AE"/>
    <w:rsid w:val="00332B37"/>
    <w:rsid w:val="0033332D"/>
    <w:rsid w:val="00333BC0"/>
    <w:rsid w:val="00334608"/>
    <w:rsid w:val="00335894"/>
    <w:rsid w:val="00335EE5"/>
    <w:rsid w:val="00336B4A"/>
    <w:rsid w:val="00337619"/>
    <w:rsid w:val="003420F5"/>
    <w:rsid w:val="00343498"/>
    <w:rsid w:val="0035056D"/>
    <w:rsid w:val="00350702"/>
    <w:rsid w:val="003507F1"/>
    <w:rsid w:val="003508FD"/>
    <w:rsid w:val="00350C47"/>
    <w:rsid w:val="0035290D"/>
    <w:rsid w:val="00353038"/>
    <w:rsid w:val="00360151"/>
    <w:rsid w:val="00360CCE"/>
    <w:rsid w:val="00361783"/>
    <w:rsid w:val="00361972"/>
    <w:rsid w:val="00362E9F"/>
    <w:rsid w:val="003646A9"/>
    <w:rsid w:val="00365D0D"/>
    <w:rsid w:val="00365FEA"/>
    <w:rsid w:val="00366438"/>
    <w:rsid w:val="00367E16"/>
    <w:rsid w:val="003700F7"/>
    <w:rsid w:val="00370E03"/>
    <w:rsid w:val="003715A5"/>
    <w:rsid w:val="003738F1"/>
    <w:rsid w:val="00373948"/>
    <w:rsid w:val="0037468E"/>
    <w:rsid w:val="00376417"/>
    <w:rsid w:val="003800FF"/>
    <w:rsid w:val="003803D8"/>
    <w:rsid w:val="0038177E"/>
    <w:rsid w:val="00382569"/>
    <w:rsid w:val="003846DE"/>
    <w:rsid w:val="00387AA8"/>
    <w:rsid w:val="00387F13"/>
    <w:rsid w:val="00392AC3"/>
    <w:rsid w:val="003A1C4D"/>
    <w:rsid w:val="003A254A"/>
    <w:rsid w:val="003A35C4"/>
    <w:rsid w:val="003A4EAB"/>
    <w:rsid w:val="003B08BC"/>
    <w:rsid w:val="003B10D9"/>
    <w:rsid w:val="003B1AF2"/>
    <w:rsid w:val="003B3742"/>
    <w:rsid w:val="003B3C0B"/>
    <w:rsid w:val="003B3D65"/>
    <w:rsid w:val="003B42AC"/>
    <w:rsid w:val="003B4F33"/>
    <w:rsid w:val="003B54CD"/>
    <w:rsid w:val="003B59CA"/>
    <w:rsid w:val="003B5BE0"/>
    <w:rsid w:val="003C00A7"/>
    <w:rsid w:val="003C0DD8"/>
    <w:rsid w:val="003C2303"/>
    <w:rsid w:val="003C255A"/>
    <w:rsid w:val="003C5DDC"/>
    <w:rsid w:val="003D35BE"/>
    <w:rsid w:val="003D48FB"/>
    <w:rsid w:val="003D5C85"/>
    <w:rsid w:val="003D5D89"/>
    <w:rsid w:val="003D6DB2"/>
    <w:rsid w:val="003D7AFA"/>
    <w:rsid w:val="003E04D4"/>
    <w:rsid w:val="003E05DB"/>
    <w:rsid w:val="003E0AB8"/>
    <w:rsid w:val="003E3E3D"/>
    <w:rsid w:val="003E52BA"/>
    <w:rsid w:val="003E5A7D"/>
    <w:rsid w:val="003E7C3C"/>
    <w:rsid w:val="003E7FA6"/>
    <w:rsid w:val="003F0E91"/>
    <w:rsid w:val="003F1B2B"/>
    <w:rsid w:val="003F34EE"/>
    <w:rsid w:val="003F5987"/>
    <w:rsid w:val="003F713C"/>
    <w:rsid w:val="004007A5"/>
    <w:rsid w:val="00402D43"/>
    <w:rsid w:val="00403EBD"/>
    <w:rsid w:val="00405381"/>
    <w:rsid w:val="00406403"/>
    <w:rsid w:val="00412133"/>
    <w:rsid w:val="00417572"/>
    <w:rsid w:val="00417B3C"/>
    <w:rsid w:val="0042026A"/>
    <w:rsid w:val="00420271"/>
    <w:rsid w:val="0042039F"/>
    <w:rsid w:val="00421E48"/>
    <w:rsid w:val="00422363"/>
    <w:rsid w:val="004224F0"/>
    <w:rsid w:val="00422FF5"/>
    <w:rsid w:val="004304F2"/>
    <w:rsid w:val="004307BE"/>
    <w:rsid w:val="00430FCB"/>
    <w:rsid w:val="00431D45"/>
    <w:rsid w:val="00435DC8"/>
    <w:rsid w:val="004361F6"/>
    <w:rsid w:val="00437785"/>
    <w:rsid w:val="00441637"/>
    <w:rsid w:val="004419A8"/>
    <w:rsid w:val="00443744"/>
    <w:rsid w:val="00445058"/>
    <w:rsid w:val="00445C89"/>
    <w:rsid w:val="0044669E"/>
    <w:rsid w:val="00447EEA"/>
    <w:rsid w:val="00450479"/>
    <w:rsid w:val="004544D7"/>
    <w:rsid w:val="0045759E"/>
    <w:rsid w:val="00464A1B"/>
    <w:rsid w:val="00465653"/>
    <w:rsid w:val="00467B60"/>
    <w:rsid w:val="00470AB2"/>
    <w:rsid w:val="00470BA5"/>
    <w:rsid w:val="00471DDA"/>
    <w:rsid w:val="004759E9"/>
    <w:rsid w:val="00475D0F"/>
    <w:rsid w:val="004801A7"/>
    <w:rsid w:val="0048020C"/>
    <w:rsid w:val="004825E8"/>
    <w:rsid w:val="00483DAC"/>
    <w:rsid w:val="004849EE"/>
    <w:rsid w:val="00485EE0"/>
    <w:rsid w:val="004867BB"/>
    <w:rsid w:val="00492383"/>
    <w:rsid w:val="00492619"/>
    <w:rsid w:val="00492684"/>
    <w:rsid w:val="00494D57"/>
    <w:rsid w:val="00496ED0"/>
    <w:rsid w:val="00497C61"/>
    <w:rsid w:val="004A31DA"/>
    <w:rsid w:val="004A4A27"/>
    <w:rsid w:val="004B0CFE"/>
    <w:rsid w:val="004B4BB7"/>
    <w:rsid w:val="004B5163"/>
    <w:rsid w:val="004B597F"/>
    <w:rsid w:val="004B6646"/>
    <w:rsid w:val="004C02A0"/>
    <w:rsid w:val="004C0DB6"/>
    <w:rsid w:val="004C2C74"/>
    <w:rsid w:val="004C31F9"/>
    <w:rsid w:val="004C34B2"/>
    <w:rsid w:val="004C354E"/>
    <w:rsid w:val="004C6E60"/>
    <w:rsid w:val="004C795B"/>
    <w:rsid w:val="004C7DAC"/>
    <w:rsid w:val="004D007C"/>
    <w:rsid w:val="004D09EA"/>
    <w:rsid w:val="004D2739"/>
    <w:rsid w:val="004D392D"/>
    <w:rsid w:val="004D466F"/>
    <w:rsid w:val="004D4BF3"/>
    <w:rsid w:val="004D5BFA"/>
    <w:rsid w:val="004E2423"/>
    <w:rsid w:val="004E2433"/>
    <w:rsid w:val="004E4AF2"/>
    <w:rsid w:val="004E5170"/>
    <w:rsid w:val="004E5DD9"/>
    <w:rsid w:val="004F3CE0"/>
    <w:rsid w:val="004F5F79"/>
    <w:rsid w:val="00502D4E"/>
    <w:rsid w:val="0050332F"/>
    <w:rsid w:val="00504C57"/>
    <w:rsid w:val="00505E10"/>
    <w:rsid w:val="0050636C"/>
    <w:rsid w:val="005075E3"/>
    <w:rsid w:val="00507B60"/>
    <w:rsid w:val="005115F6"/>
    <w:rsid w:val="005129C0"/>
    <w:rsid w:val="00513347"/>
    <w:rsid w:val="005134D2"/>
    <w:rsid w:val="00513F73"/>
    <w:rsid w:val="00524487"/>
    <w:rsid w:val="00524AF9"/>
    <w:rsid w:val="00524BF8"/>
    <w:rsid w:val="005262DC"/>
    <w:rsid w:val="0052639F"/>
    <w:rsid w:val="00530507"/>
    <w:rsid w:val="005316F2"/>
    <w:rsid w:val="00531ACF"/>
    <w:rsid w:val="00531BE0"/>
    <w:rsid w:val="00533506"/>
    <w:rsid w:val="00535786"/>
    <w:rsid w:val="00535CBE"/>
    <w:rsid w:val="005367DD"/>
    <w:rsid w:val="00537F13"/>
    <w:rsid w:val="00544ED3"/>
    <w:rsid w:val="005457A6"/>
    <w:rsid w:val="00547188"/>
    <w:rsid w:val="00551904"/>
    <w:rsid w:val="0055258A"/>
    <w:rsid w:val="00553BFC"/>
    <w:rsid w:val="00553EE5"/>
    <w:rsid w:val="00554566"/>
    <w:rsid w:val="00555522"/>
    <w:rsid w:val="00556636"/>
    <w:rsid w:val="00556840"/>
    <w:rsid w:val="00561427"/>
    <w:rsid w:val="00561483"/>
    <w:rsid w:val="00562F78"/>
    <w:rsid w:val="0056619C"/>
    <w:rsid w:val="0056625F"/>
    <w:rsid w:val="00566AA2"/>
    <w:rsid w:val="00567826"/>
    <w:rsid w:val="00570210"/>
    <w:rsid w:val="00570F30"/>
    <w:rsid w:val="00571513"/>
    <w:rsid w:val="00572A73"/>
    <w:rsid w:val="00575AB4"/>
    <w:rsid w:val="00576E7E"/>
    <w:rsid w:val="00577BAC"/>
    <w:rsid w:val="0058022C"/>
    <w:rsid w:val="00583AB8"/>
    <w:rsid w:val="00583BAF"/>
    <w:rsid w:val="005843F1"/>
    <w:rsid w:val="005844D8"/>
    <w:rsid w:val="005848E6"/>
    <w:rsid w:val="00585E07"/>
    <w:rsid w:val="005929F7"/>
    <w:rsid w:val="00596049"/>
    <w:rsid w:val="005963AC"/>
    <w:rsid w:val="0059778A"/>
    <w:rsid w:val="00597EA5"/>
    <w:rsid w:val="005A5C92"/>
    <w:rsid w:val="005B0639"/>
    <w:rsid w:val="005B29DC"/>
    <w:rsid w:val="005B6337"/>
    <w:rsid w:val="005C0034"/>
    <w:rsid w:val="005C1E31"/>
    <w:rsid w:val="005C3491"/>
    <w:rsid w:val="005C466C"/>
    <w:rsid w:val="005C554B"/>
    <w:rsid w:val="005C55D3"/>
    <w:rsid w:val="005C55DF"/>
    <w:rsid w:val="005C56EF"/>
    <w:rsid w:val="005C5777"/>
    <w:rsid w:val="005C5EAE"/>
    <w:rsid w:val="005C60B5"/>
    <w:rsid w:val="005C631C"/>
    <w:rsid w:val="005C75B2"/>
    <w:rsid w:val="005C7E7D"/>
    <w:rsid w:val="005D0F58"/>
    <w:rsid w:val="005D0FDF"/>
    <w:rsid w:val="005D13EB"/>
    <w:rsid w:val="005D1EC4"/>
    <w:rsid w:val="005D4FDA"/>
    <w:rsid w:val="005D5580"/>
    <w:rsid w:val="005D58E5"/>
    <w:rsid w:val="005D698B"/>
    <w:rsid w:val="005D6CB6"/>
    <w:rsid w:val="005D7041"/>
    <w:rsid w:val="005E7901"/>
    <w:rsid w:val="005F0264"/>
    <w:rsid w:val="005F084A"/>
    <w:rsid w:val="005F088F"/>
    <w:rsid w:val="005F0C15"/>
    <w:rsid w:val="005F19C7"/>
    <w:rsid w:val="005F1D97"/>
    <w:rsid w:val="005F3E44"/>
    <w:rsid w:val="005F3EAF"/>
    <w:rsid w:val="005F58FD"/>
    <w:rsid w:val="005F74D6"/>
    <w:rsid w:val="005F771E"/>
    <w:rsid w:val="00600813"/>
    <w:rsid w:val="00601266"/>
    <w:rsid w:val="00603B59"/>
    <w:rsid w:val="00604041"/>
    <w:rsid w:val="00607BD6"/>
    <w:rsid w:val="00610BAC"/>
    <w:rsid w:val="0061194F"/>
    <w:rsid w:val="00611B11"/>
    <w:rsid w:val="006125EA"/>
    <w:rsid w:val="00612BB5"/>
    <w:rsid w:val="0061567A"/>
    <w:rsid w:val="00622F25"/>
    <w:rsid w:val="00623B50"/>
    <w:rsid w:val="00627EB5"/>
    <w:rsid w:val="00630AD9"/>
    <w:rsid w:val="00632B87"/>
    <w:rsid w:val="00632E5F"/>
    <w:rsid w:val="006345A9"/>
    <w:rsid w:val="00634BB6"/>
    <w:rsid w:val="00635CC5"/>
    <w:rsid w:val="00636D84"/>
    <w:rsid w:val="006402DE"/>
    <w:rsid w:val="00642075"/>
    <w:rsid w:val="00642B89"/>
    <w:rsid w:val="00644282"/>
    <w:rsid w:val="006461DC"/>
    <w:rsid w:val="00651DC8"/>
    <w:rsid w:val="00653CC7"/>
    <w:rsid w:val="00654308"/>
    <w:rsid w:val="00656961"/>
    <w:rsid w:val="00660C37"/>
    <w:rsid w:val="00662018"/>
    <w:rsid w:val="00662B82"/>
    <w:rsid w:val="006643D8"/>
    <w:rsid w:val="00664624"/>
    <w:rsid w:val="00665C11"/>
    <w:rsid w:val="00665E2F"/>
    <w:rsid w:val="0066703F"/>
    <w:rsid w:val="00670B9D"/>
    <w:rsid w:val="006753E3"/>
    <w:rsid w:val="00676FA7"/>
    <w:rsid w:val="006808B5"/>
    <w:rsid w:val="00685CE2"/>
    <w:rsid w:val="00686493"/>
    <w:rsid w:val="006922C5"/>
    <w:rsid w:val="00692502"/>
    <w:rsid w:val="00694A21"/>
    <w:rsid w:val="0069613D"/>
    <w:rsid w:val="00696594"/>
    <w:rsid w:val="006A079F"/>
    <w:rsid w:val="006A3235"/>
    <w:rsid w:val="006A354E"/>
    <w:rsid w:val="006A38EF"/>
    <w:rsid w:val="006A3DCC"/>
    <w:rsid w:val="006A44EB"/>
    <w:rsid w:val="006A4A08"/>
    <w:rsid w:val="006A580B"/>
    <w:rsid w:val="006A5915"/>
    <w:rsid w:val="006A6251"/>
    <w:rsid w:val="006A7EC4"/>
    <w:rsid w:val="006B045E"/>
    <w:rsid w:val="006B15C0"/>
    <w:rsid w:val="006B2700"/>
    <w:rsid w:val="006C0CA4"/>
    <w:rsid w:val="006C27C1"/>
    <w:rsid w:val="006C35F6"/>
    <w:rsid w:val="006C44C7"/>
    <w:rsid w:val="006C45F9"/>
    <w:rsid w:val="006C6263"/>
    <w:rsid w:val="006C6399"/>
    <w:rsid w:val="006C67DF"/>
    <w:rsid w:val="006C6A5A"/>
    <w:rsid w:val="006C6C0A"/>
    <w:rsid w:val="006C750E"/>
    <w:rsid w:val="006D0CE4"/>
    <w:rsid w:val="006D15AA"/>
    <w:rsid w:val="006D175E"/>
    <w:rsid w:val="006D1868"/>
    <w:rsid w:val="006D2DBA"/>
    <w:rsid w:val="006D4565"/>
    <w:rsid w:val="006D58C4"/>
    <w:rsid w:val="006E1557"/>
    <w:rsid w:val="006E24C7"/>
    <w:rsid w:val="006E266F"/>
    <w:rsid w:val="006E28EB"/>
    <w:rsid w:val="006E75AB"/>
    <w:rsid w:val="006E7AB0"/>
    <w:rsid w:val="006E7E9B"/>
    <w:rsid w:val="006F2DEF"/>
    <w:rsid w:val="006F359F"/>
    <w:rsid w:val="006F36FB"/>
    <w:rsid w:val="006F4CE0"/>
    <w:rsid w:val="006F4F71"/>
    <w:rsid w:val="006F5A91"/>
    <w:rsid w:val="006F7FFA"/>
    <w:rsid w:val="0070078B"/>
    <w:rsid w:val="007014B4"/>
    <w:rsid w:val="00701B21"/>
    <w:rsid w:val="0070299B"/>
    <w:rsid w:val="00702D06"/>
    <w:rsid w:val="0070769E"/>
    <w:rsid w:val="007108DA"/>
    <w:rsid w:val="00710DB6"/>
    <w:rsid w:val="00711025"/>
    <w:rsid w:val="00711F5E"/>
    <w:rsid w:val="00713AF8"/>
    <w:rsid w:val="007143C2"/>
    <w:rsid w:val="00715800"/>
    <w:rsid w:val="00716117"/>
    <w:rsid w:val="00721177"/>
    <w:rsid w:val="00726AA5"/>
    <w:rsid w:val="00730B92"/>
    <w:rsid w:val="00731348"/>
    <w:rsid w:val="007326D0"/>
    <w:rsid w:val="00733DC1"/>
    <w:rsid w:val="007356A9"/>
    <w:rsid w:val="007359E8"/>
    <w:rsid w:val="00735C15"/>
    <w:rsid w:val="00736AA3"/>
    <w:rsid w:val="00736E2B"/>
    <w:rsid w:val="00740EFF"/>
    <w:rsid w:val="00742C5C"/>
    <w:rsid w:val="00743129"/>
    <w:rsid w:val="0074325B"/>
    <w:rsid w:val="0074332F"/>
    <w:rsid w:val="00746689"/>
    <w:rsid w:val="007477E1"/>
    <w:rsid w:val="00747A93"/>
    <w:rsid w:val="00747C96"/>
    <w:rsid w:val="00747E8D"/>
    <w:rsid w:val="007507FB"/>
    <w:rsid w:val="00751D43"/>
    <w:rsid w:val="00751E04"/>
    <w:rsid w:val="00752F40"/>
    <w:rsid w:val="00754EC0"/>
    <w:rsid w:val="00757CD3"/>
    <w:rsid w:val="007618E9"/>
    <w:rsid w:val="0076656F"/>
    <w:rsid w:val="00767122"/>
    <w:rsid w:val="0077150B"/>
    <w:rsid w:val="0077457B"/>
    <w:rsid w:val="00775B4F"/>
    <w:rsid w:val="00781159"/>
    <w:rsid w:val="007811A1"/>
    <w:rsid w:val="00781C6B"/>
    <w:rsid w:val="00786FF7"/>
    <w:rsid w:val="007874C8"/>
    <w:rsid w:val="00791077"/>
    <w:rsid w:val="00792351"/>
    <w:rsid w:val="00795836"/>
    <w:rsid w:val="007975B7"/>
    <w:rsid w:val="00797BC5"/>
    <w:rsid w:val="007A2FFE"/>
    <w:rsid w:val="007A6241"/>
    <w:rsid w:val="007A62B5"/>
    <w:rsid w:val="007B1D82"/>
    <w:rsid w:val="007B23A5"/>
    <w:rsid w:val="007B56DB"/>
    <w:rsid w:val="007B5EE3"/>
    <w:rsid w:val="007B755C"/>
    <w:rsid w:val="007B78A8"/>
    <w:rsid w:val="007B7DA6"/>
    <w:rsid w:val="007C01AF"/>
    <w:rsid w:val="007C0272"/>
    <w:rsid w:val="007C20F2"/>
    <w:rsid w:val="007C44A0"/>
    <w:rsid w:val="007C6BB3"/>
    <w:rsid w:val="007D069D"/>
    <w:rsid w:val="007D0DF0"/>
    <w:rsid w:val="007D1CFB"/>
    <w:rsid w:val="007D3A9E"/>
    <w:rsid w:val="007D45AB"/>
    <w:rsid w:val="007D47CE"/>
    <w:rsid w:val="007D48DE"/>
    <w:rsid w:val="007D4F9D"/>
    <w:rsid w:val="007D5242"/>
    <w:rsid w:val="007D65A8"/>
    <w:rsid w:val="007E074C"/>
    <w:rsid w:val="007E0CB9"/>
    <w:rsid w:val="007E2102"/>
    <w:rsid w:val="007E21F5"/>
    <w:rsid w:val="007E32ED"/>
    <w:rsid w:val="007E3BC8"/>
    <w:rsid w:val="007E5428"/>
    <w:rsid w:val="007F106C"/>
    <w:rsid w:val="007F20A7"/>
    <w:rsid w:val="007F312F"/>
    <w:rsid w:val="007F3498"/>
    <w:rsid w:val="007F782E"/>
    <w:rsid w:val="008042B5"/>
    <w:rsid w:val="00805AD1"/>
    <w:rsid w:val="00806F13"/>
    <w:rsid w:val="00807BC8"/>
    <w:rsid w:val="00810509"/>
    <w:rsid w:val="008110B5"/>
    <w:rsid w:val="008114BC"/>
    <w:rsid w:val="00811C0D"/>
    <w:rsid w:val="00813FB6"/>
    <w:rsid w:val="00814FE4"/>
    <w:rsid w:val="0081736F"/>
    <w:rsid w:val="00817BF2"/>
    <w:rsid w:val="00820030"/>
    <w:rsid w:val="0082256C"/>
    <w:rsid w:val="00830720"/>
    <w:rsid w:val="008309EC"/>
    <w:rsid w:val="00830CC5"/>
    <w:rsid w:val="008314EA"/>
    <w:rsid w:val="008326D6"/>
    <w:rsid w:val="00832795"/>
    <w:rsid w:val="008331E4"/>
    <w:rsid w:val="00834FAD"/>
    <w:rsid w:val="00836CBD"/>
    <w:rsid w:val="00837838"/>
    <w:rsid w:val="00844FFE"/>
    <w:rsid w:val="008459D6"/>
    <w:rsid w:val="0084608C"/>
    <w:rsid w:val="008466AF"/>
    <w:rsid w:val="00846E22"/>
    <w:rsid w:val="00851AB8"/>
    <w:rsid w:val="00852252"/>
    <w:rsid w:val="00853E93"/>
    <w:rsid w:val="00855D01"/>
    <w:rsid w:val="0086161A"/>
    <w:rsid w:val="00863D67"/>
    <w:rsid w:val="00864396"/>
    <w:rsid w:val="008643CA"/>
    <w:rsid w:val="008648B6"/>
    <w:rsid w:val="00866E99"/>
    <w:rsid w:val="00867034"/>
    <w:rsid w:val="00867D94"/>
    <w:rsid w:val="00871559"/>
    <w:rsid w:val="00875657"/>
    <w:rsid w:val="008758B9"/>
    <w:rsid w:val="00875E33"/>
    <w:rsid w:val="00876F69"/>
    <w:rsid w:val="00877076"/>
    <w:rsid w:val="00884DE5"/>
    <w:rsid w:val="008870EA"/>
    <w:rsid w:val="00887EE4"/>
    <w:rsid w:val="00890118"/>
    <w:rsid w:val="008906EF"/>
    <w:rsid w:val="008907AE"/>
    <w:rsid w:val="00890E21"/>
    <w:rsid w:val="00891B7C"/>
    <w:rsid w:val="00896AFB"/>
    <w:rsid w:val="00896EE8"/>
    <w:rsid w:val="008A0851"/>
    <w:rsid w:val="008A0A4E"/>
    <w:rsid w:val="008A0E14"/>
    <w:rsid w:val="008A4AD5"/>
    <w:rsid w:val="008A5847"/>
    <w:rsid w:val="008A6AE4"/>
    <w:rsid w:val="008B08FC"/>
    <w:rsid w:val="008B0C28"/>
    <w:rsid w:val="008B0DCB"/>
    <w:rsid w:val="008B0EAD"/>
    <w:rsid w:val="008B0FB4"/>
    <w:rsid w:val="008B1D57"/>
    <w:rsid w:val="008B33FC"/>
    <w:rsid w:val="008B3E61"/>
    <w:rsid w:val="008B493E"/>
    <w:rsid w:val="008C0047"/>
    <w:rsid w:val="008C0983"/>
    <w:rsid w:val="008C1E27"/>
    <w:rsid w:val="008C4B64"/>
    <w:rsid w:val="008C5A43"/>
    <w:rsid w:val="008C697F"/>
    <w:rsid w:val="008C7ACD"/>
    <w:rsid w:val="008C7CF1"/>
    <w:rsid w:val="008D1514"/>
    <w:rsid w:val="008D1584"/>
    <w:rsid w:val="008D1D98"/>
    <w:rsid w:val="008D2FFB"/>
    <w:rsid w:val="008D44F2"/>
    <w:rsid w:val="008D450B"/>
    <w:rsid w:val="008D4516"/>
    <w:rsid w:val="008D5AE8"/>
    <w:rsid w:val="008D7B70"/>
    <w:rsid w:val="008E0BF4"/>
    <w:rsid w:val="008E228D"/>
    <w:rsid w:val="008E282D"/>
    <w:rsid w:val="008E3891"/>
    <w:rsid w:val="008E53A0"/>
    <w:rsid w:val="008E642A"/>
    <w:rsid w:val="008E69D0"/>
    <w:rsid w:val="008E6AE8"/>
    <w:rsid w:val="008F1CA8"/>
    <w:rsid w:val="008F47FB"/>
    <w:rsid w:val="008F7E48"/>
    <w:rsid w:val="009016F2"/>
    <w:rsid w:val="00901E5C"/>
    <w:rsid w:val="009041E6"/>
    <w:rsid w:val="00906D23"/>
    <w:rsid w:val="0090726A"/>
    <w:rsid w:val="0090769D"/>
    <w:rsid w:val="0090796F"/>
    <w:rsid w:val="009131B5"/>
    <w:rsid w:val="0091330D"/>
    <w:rsid w:val="00915262"/>
    <w:rsid w:val="009153B4"/>
    <w:rsid w:val="009162D3"/>
    <w:rsid w:val="0091673D"/>
    <w:rsid w:val="00917C64"/>
    <w:rsid w:val="00925FEE"/>
    <w:rsid w:val="009263E4"/>
    <w:rsid w:val="009263F4"/>
    <w:rsid w:val="00926401"/>
    <w:rsid w:val="00926411"/>
    <w:rsid w:val="00927784"/>
    <w:rsid w:val="00927DC6"/>
    <w:rsid w:val="009302CB"/>
    <w:rsid w:val="00932B9E"/>
    <w:rsid w:val="009330F5"/>
    <w:rsid w:val="009339FC"/>
    <w:rsid w:val="00935F87"/>
    <w:rsid w:val="009421E0"/>
    <w:rsid w:val="0094285C"/>
    <w:rsid w:val="00942A7B"/>
    <w:rsid w:val="00942B7D"/>
    <w:rsid w:val="00943487"/>
    <w:rsid w:val="009440C0"/>
    <w:rsid w:val="00945E3C"/>
    <w:rsid w:val="0094612E"/>
    <w:rsid w:val="00946D91"/>
    <w:rsid w:val="0094727C"/>
    <w:rsid w:val="0095116E"/>
    <w:rsid w:val="009517F2"/>
    <w:rsid w:val="009528FA"/>
    <w:rsid w:val="00954E77"/>
    <w:rsid w:val="009571F8"/>
    <w:rsid w:val="009571FA"/>
    <w:rsid w:val="00960178"/>
    <w:rsid w:val="00960F32"/>
    <w:rsid w:val="0096231F"/>
    <w:rsid w:val="009635F4"/>
    <w:rsid w:val="00965977"/>
    <w:rsid w:val="00965AE9"/>
    <w:rsid w:val="009668A0"/>
    <w:rsid w:val="0097034E"/>
    <w:rsid w:val="00970562"/>
    <w:rsid w:val="0097197D"/>
    <w:rsid w:val="00973AE2"/>
    <w:rsid w:val="009756FA"/>
    <w:rsid w:val="0097600B"/>
    <w:rsid w:val="00980D86"/>
    <w:rsid w:val="00981E73"/>
    <w:rsid w:val="009829BF"/>
    <w:rsid w:val="009864B1"/>
    <w:rsid w:val="00987AEC"/>
    <w:rsid w:val="00992B4C"/>
    <w:rsid w:val="00993261"/>
    <w:rsid w:val="0099364E"/>
    <w:rsid w:val="00993813"/>
    <w:rsid w:val="0099514A"/>
    <w:rsid w:val="009A12CB"/>
    <w:rsid w:val="009A1613"/>
    <w:rsid w:val="009A2304"/>
    <w:rsid w:val="009A5CDC"/>
    <w:rsid w:val="009A7413"/>
    <w:rsid w:val="009B0FF6"/>
    <w:rsid w:val="009B2211"/>
    <w:rsid w:val="009B350D"/>
    <w:rsid w:val="009B448D"/>
    <w:rsid w:val="009B7F32"/>
    <w:rsid w:val="009C0911"/>
    <w:rsid w:val="009C48C9"/>
    <w:rsid w:val="009C4C4B"/>
    <w:rsid w:val="009D01FA"/>
    <w:rsid w:val="009D0CDB"/>
    <w:rsid w:val="009D0F29"/>
    <w:rsid w:val="009D1AFB"/>
    <w:rsid w:val="009D1D1E"/>
    <w:rsid w:val="009D51C9"/>
    <w:rsid w:val="009D59D2"/>
    <w:rsid w:val="009D7991"/>
    <w:rsid w:val="009D7BCA"/>
    <w:rsid w:val="009D7CA0"/>
    <w:rsid w:val="009E7973"/>
    <w:rsid w:val="009E7C33"/>
    <w:rsid w:val="009F0599"/>
    <w:rsid w:val="009F0C8A"/>
    <w:rsid w:val="009F5920"/>
    <w:rsid w:val="009F6D38"/>
    <w:rsid w:val="009F7A25"/>
    <w:rsid w:val="00A04CF6"/>
    <w:rsid w:val="00A061FF"/>
    <w:rsid w:val="00A07092"/>
    <w:rsid w:val="00A074FD"/>
    <w:rsid w:val="00A10386"/>
    <w:rsid w:val="00A10721"/>
    <w:rsid w:val="00A118C5"/>
    <w:rsid w:val="00A11950"/>
    <w:rsid w:val="00A13EDB"/>
    <w:rsid w:val="00A17223"/>
    <w:rsid w:val="00A203FE"/>
    <w:rsid w:val="00A208E8"/>
    <w:rsid w:val="00A2093B"/>
    <w:rsid w:val="00A21332"/>
    <w:rsid w:val="00A23C0E"/>
    <w:rsid w:val="00A263D4"/>
    <w:rsid w:val="00A263F2"/>
    <w:rsid w:val="00A2777E"/>
    <w:rsid w:val="00A27EF1"/>
    <w:rsid w:val="00A31134"/>
    <w:rsid w:val="00A33015"/>
    <w:rsid w:val="00A3307E"/>
    <w:rsid w:val="00A35850"/>
    <w:rsid w:val="00A37BCE"/>
    <w:rsid w:val="00A40334"/>
    <w:rsid w:val="00A40AA8"/>
    <w:rsid w:val="00A43C44"/>
    <w:rsid w:val="00A43D8C"/>
    <w:rsid w:val="00A475A1"/>
    <w:rsid w:val="00A51A60"/>
    <w:rsid w:val="00A51C38"/>
    <w:rsid w:val="00A5202E"/>
    <w:rsid w:val="00A52DD4"/>
    <w:rsid w:val="00A52EB4"/>
    <w:rsid w:val="00A60B48"/>
    <w:rsid w:val="00A61016"/>
    <w:rsid w:val="00A61D62"/>
    <w:rsid w:val="00A62487"/>
    <w:rsid w:val="00A62672"/>
    <w:rsid w:val="00A62C2B"/>
    <w:rsid w:val="00A63087"/>
    <w:rsid w:val="00A653F3"/>
    <w:rsid w:val="00A65657"/>
    <w:rsid w:val="00A65D6B"/>
    <w:rsid w:val="00A66B81"/>
    <w:rsid w:val="00A67B0A"/>
    <w:rsid w:val="00A70467"/>
    <w:rsid w:val="00A7300D"/>
    <w:rsid w:val="00A76032"/>
    <w:rsid w:val="00A767C6"/>
    <w:rsid w:val="00A767EC"/>
    <w:rsid w:val="00A76B08"/>
    <w:rsid w:val="00A816FC"/>
    <w:rsid w:val="00A8191C"/>
    <w:rsid w:val="00A82092"/>
    <w:rsid w:val="00A82AF5"/>
    <w:rsid w:val="00A83162"/>
    <w:rsid w:val="00A84731"/>
    <w:rsid w:val="00A848DF"/>
    <w:rsid w:val="00A86DD2"/>
    <w:rsid w:val="00A90043"/>
    <w:rsid w:val="00A901A0"/>
    <w:rsid w:val="00A90B9E"/>
    <w:rsid w:val="00A91FC3"/>
    <w:rsid w:val="00A932DF"/>
    <w:rsid w:val="00A95357"/>
    <w:rsid w:val="00A958B6"/>
    <w:rsid w:val="00A97883"/>
    <w:rsid w:val="00AA1362"/>
    <w:rsid w:val="00AA236F"/>
    <w:rsid w:val="00AA23D8"/>
    <w:rsid w:val="00AA58B1"/>
    <w:rsid w:val="00AA7661"/>
    <w:rsid w:val="00AB094C"/>
    <w:rsid w:val="00AB1686"/>
    <w:rsid w:val="00AB2267"/>
    <w:rsid w:val="00AB5811"/>
    <w:rsid w:val="00AB6800"/>
    <w:rsid w:val="00AB7A24"/>
    <w:rsid w:val="00AC012C"/>
    <w:rsid w:val="00AC0EDA"/>
    <w:rsid w:val="00AC360F"/>
    <w:rsid w:val="00AC3804"/>
    <w:rsid w:val="00AC4A49"/>
    <w:rsid w:val="00AC52B9"/>
    <w:rsid w:val="00AC6FC3"/>
    <w:rsid w:val="00AC73EE"/>
    <w:rsid w:val="00AC7D3E"/>
    <w:rsid w:val="00AD087F"/>
    <w:rsid w:val="00AD0A10"/>
    <w:rsid w:val="00AD21D9"/>
    <w:rsid w:val="00AD248B"/>
    <w:rsid w:val="00AD2B38"/>
    <w:rsid w:val="00AD3993"/>
    <w:rsid w:val="00AD682C"/>
    <w:rsid w:val="00AE03E7"/>
    <w:rsid w:val="00AE253A"/>
    <w:rsid w:val="00AE5822"/>
    <w:rsid w:val="00AE61A6"/>
    <w:rsid w:val="00AE6F08"/>
    <w:rsid w:val="00B00CD8"/>
    <w:rsid w:val="00B00E84"/>
    <w:rsid w:val="00B044D7"/>
    <w:rsid w:val="00B062C8"/>
    <w:rsid w:val="00B07E90"/>
    <w:rsid w:val="00B1586F"/>
    <w:rsid w:val="00B15A09"/>
    <w:rsid w:val="00B15E24"/>
    <w:rsid w:val="00B170A3"/>
    <w:rsid w:val="00B174EC"/>
    <w:rsid w:val="00B1762D"/>
    <w:rsid w:val="00B200C4"/>
    <w:rsid w:val="00B2054F"/>
    <w:rsid w:val="00B21784"/>
    <w:rsid w:val="00B261F6"/>
    <w:rsid w:val="00B31197"/>
    <w:rsid w:val="00B31215"/>
    <w:rsid w:val="00B32D75"/>
    <w:rsid w:val="00B334BD"/>
    <w:rsid w:val="00B37291"/>
    <w:rsid w:val="00B37F12"/>
    <w:rsid w:val="00B42335"/>
    <w:rsid w:val="00B4598F"/>
    <w:rsid w:val="00B46EB0"/>
    <w:rsid w:val="00B46FA5"/>
    <w:rsid w:val="00B5150D"/>
    <w:rsid w:val="00B52602"/>
    <w:rsid w:val="00B52AFB"/>
    <w:rsid w:val="00B53484"/>
    <w:rsid w:val="00B53A0B"/>
    <w:rsid w:val="00B545D0"/>
    <w:rsid w:val="00B5595C"/>
    <w:rsid w:val="00B63100"/>
    <w:rsid w:val="00B6312C"/>
    <w:rsid w:val="00B651F5"/>
    <w:rsid w:val="00B659B5"/>
    <w:rsid w:val="00B6608F"/>
    <w:rsid w:val="00B66180"/>
    <w:rsid w:val="00B67CC9"/>
    <w:rsid w:val="00B70DED"/>
    <w:rsid w:val="00B713CA"/>
    <w:rsid w:val="00B715C8"/>
    <w:rsid w:val="00B71D98"/>
    <w:rsid w:val="00B7248B"/>
    <w:rsid w:val="00B73E50"/>
    <w:rsid w:val="00B7427C"/>
    <w:rsid w:val="00B7449E"/>
    <w:rsid w:val="00B75124"/>
    <w:rsid w:val="00B76BF5"/>
    <w:rsid w:val="00B815DA"/>
    <w:rsid w:val="00B81B6A"/>
    <w:rsid w:val="00B81D66"/>
    <w:rsid w:val="00B823FB"/>
    <w:rsid w:val="00B85A6E"/>
    <w:rsid w:val="00B8714B"/>
    <w:rsid w:val="00B876B0"/>
    <w:rsid w:val="00B90856"/>
    <w:rsid w:val="00B913CB"/>
    <w:rsid w:val="00B93834"/>
    <w:rsid w:val="00B9594C"/>
    <w:rsid w:val="00B95BF6"/>
    <w:rsid w:val="00B97478"/>
    <w:rsid w:val="00BA1AB2"/>
    <w:rsid w:val="00BA1D22"/>
    <w:rsid w:val="00BA2888"/>
    <w:rsid w:val="00BA46D5"/>
    <w:rsid w:val="00BA5A19"/>
    <w:rsid w:val="00BA7AAE"/>
    <w:rsid w:val="00BB02D4"/>
    <w:rsid w:val="00BB0F6B"/>
    <w:rsid w:val="00BB1979"/>
    <w:rsid w:val="00BB4590"/>
    <w:rsid w:val="00BB5EEC"/>
    <w:rsid w:val="00BB6C87"/>
    <w:rsid w:val="00BC00C8"/>
    <w:rsid w:val="00BC0A8D"/>
    <w:rsid w:val="00BC17F1"/>
    <w:rsid w:val="00BC28F1"/>
    <w:rsid w:val="00BC3F04"/>
    <w:rsid w:val="00BC6376"/>
    <w:rsid w:val="00BD2BD8"/>
    <w:rsid w:val="00BD4BC8"/>
    <w:rsid w:val="00BD595A"/>
    <w:rsid w:val="00BD73FA"/>
    <w:rsid w:val="00BD79B7"/>
    <w:rsid w:val="00BE3331"/>
    <w:rsid w:val="00BE39E2"/>
    <w:rsid w:val="00BE57EA"/>
    <w:rsid w:val="00BE7891"/>
    <w:rsid w:val="00BF0A8F"/>
    <w:rsid w:val="00BF400D"/>
    <w:rsid w:val="00BF4A07"/>
    <w:rsid w:val="00BF57AF"/>
    <w:rsid w:val="00C005D0"/>
    <w:rsid w:val="00C01E7A"/>
    <w:rsid w:val="00C034E2"/>
    <w:rsid w:val="00C03ED5"/>
    <w:rsid w:val="00C04E9F"/>
    <w:rsid w:val="00C05A87"/>
    <w:rsid w:val="00C05E3D"/>
    <w:rsid w:val="00C06C10"/>
    <w:rsid w:val="00C073BF"/>
    <w:rsid w:val="00C07F33"/>
    <w:rsid w:val="00C104FF"/>
    <w:rsid w:val="00C11790"/>
    <w:rsid w:val="00C1179D"/>
    <w:rsid w:val="00C1317B"/>
    <w:rsid w:val="00C14585"/>
    <w:rsid w:val="00C14704"/>
    <w:rsid w:val="00C21D5B"/>
    <w:rsid w:val="00C23EB7"/>
    <w:rsid w:val="00C24A3F"/>
    <w:rsid w:val="00C24DB2"/>
    <w:rsid w:val="00C25E2F"/>
    <w:rsid w:val="00C25F03"/>
    <w:rsid w:val="00C264F8"/>
    <w:rsid w:val="00C3225A"/>
    <w:rsid w:val="00C337EB"/>
    <w:rsid w:val="00C34EDA"/>
    <w:rsid w:val="00C36343"/>
    <w:rsid w:val="00C407EE"/>
    <w:rsid w:val="00C4144A"/>
    <w:rsid w:val="00C4177B"/>
    <w:rsid w:val="00C433FF"/>
    <w:rsid w:val="00C44E0A"/>
    <w:rsid w:val="00C4659B"/>
    <w:rsid w:val="00C47A01"/>
    <w:rsid w:val="00C52402"/>
    <w:rsid w:val="00C52C7B"/>
    <w:rsid w:val="00C54301"/>
    <w:rsid w:val="00C54EE7"/>
    <w:rsid w:val="00C55998"/>
    <w:rsid w:val="00C5694C"/>
    <w:rsid w:val="00C60428"/>
    <w:rsid w:val="00C612E3"/>
    <w:rsid w:val="00C61347"/>
    <w:rsid w:val="00C62271"/>
    <w:rsid w:val="00C638E1"/>
    <w:rsid w:val="00C63EEB"/>
    <w:rsid w:val="00C63FEB"/>
    <w:rsid w:val="00C64573"/>
    <w:rsid w:val="00C67299"/>
    <w:rsid w:val="00C70363"/>
    <w:rsid w:val="00C70C0F"/>
    <w:rsid w:val="00C70F04"/>
    <w:rsid w:val="00C73594"/>
    <w:rsid w:val="00C748FC"/>
    <w:rsid w:val="00C75150"/>
    <w:rsid w:val="00C7533E"/>
    <w:rsid w:val="00C76AF1"/>
    <w:rsid w:val="00C8000C"/>
    <w:rsid w:val="00C80839"/>
    <w:rsid w:val="00C80C92"/>
    <w:rsid w:val="00C80D03"/>
    <w:rsid w:val="00C8243C"/>
    <w:rsid w:val="00C82C27"/>
    <w:rsid w:val="00C8672D"/>
    <w:rsid w:val="00C868E4"/>
    <w:rsid w:val="00C86BAD"/>
    <w:rsid w:val="00C87494"/>
    <w:rsid w:val="00C908A1"/>
    <w:rsid w:val="00C91B30"/>
    <w:rsid w:val="00C92562"/>
    <w:rsid w:val="00C92AF0"/>
    <w:rsid w:val="00C9327F"/>
    <w:rsid w:val="00C93E3B"/>
    <w:rsid w:val="00C941B3"/>
    <w:rsid w:val="00C96DDE"/>
    <w:rsid w:val="00C976A5"/>
    <w:rsid w:val="00C97915"/>
    <w:rsid w:val="00C97FD3"/>
    <w:rsid w:val="00CA27A3"/>
    <w:rsid w:val="00CA3BD1"/>
    <w:rsid w:val="00CA589B"/>
    <w:rsid w:val="00CA6BC1"/>
    <w:rsid w:val="00CA72EC"/>
    <w:rsid w:val="00CB28CE"/>
    <w:rsid w:val="00CB3155"/>
    <w:rsid w:val="00CB4090"/>
    <w:rsid w:val="00CB4F09"/>
    <w:rsid w:val="00CB6D53"/>
    <w:rsid w:val="00CC66B5"/>
    <w:rsid w:val="00CC6C55"/>
    <w:rsid w:val="00CD120E"/>
    <w:rsid w:val="00CD213D"/>
    <w:rsid w:val="00CD6F6C"/>
    <w:rsid w:val="00CE1F6A"/>
    <w:rsid w:val="00CE390C"/>
    <w:rsid w:val="00CE6E18"/>
    <w:rsid w:val="00CF045C"/>
    <w:rsid w:val="00CF0D71"/>
    <w:rsid w:val="00CF16AA"/>
    <w:rsid w:val="00CF3D48"/>
    <w:rsid w:val="00CF4418"/>
    <w:rsid w:val="00CF4D61"/>
    <w:rsid w:val="00CF57B5"/>
    <w:rsid w:val="00CF5FF4"/>
    <w:rsid w:val="00CF6CA4"/>
    <w:rsid w:val="00CF76A8"/>
    <w:rsid w:val="00CF7FBD"/>
    <w:rsid w:val="00D01114"/>
    <w:rsid w:val="00D03779"/>
    <w:rsid w:val="00D0381D"/>
    <w:rsid w:val="00D044F5"/>
    <w:rsid w:val="00D05306"/>
    <w:rsid w:val="00D05BF3"/>
    <w:rsid w:val="00D066A0"/>
    <w:rsid w:val="00D07536"/>
    <w:rsid w:val="00D07FFB"/>
    <w:rsid w:val="00D1183C"/>
    <w:rsid w:val="00D11E39"/>
    <w:rsid w:val="00D128A9"/>
    <w:rsid w:val="00D138E3"/>
    <w:rsid w:val="00D1409E"/>
    <w:rsid w:val="00D14378"/>
    <w:rsid w:val="00D14F73"/>
    <w:rsid w:val="00D1622D"/>
    <w:rsid w:val="00D17605"/>
    <w:rsid w:val="00D216E3"/>
    <w:rsid w:val="00D223D4"/>
    <w:rsid w:val="00D24DFA"/>
    <w:rsid w:val="00D259DB"/>
    <w:rsid w:val="00D27208"/>
    <w:rsid w:val="00D33957"/>
    <w:rsid w:val="00D346FA"/>
    <w:rsid w:val="00D34A04"/>
    <w:rsid w:val="00D35758"/>
    <w:rsid w:val="00D37F32"/>
    <w:rsid w:val="00D41168"/>
    <w:rsid w:val="00D41465"/>
    <w:rsid w:val="00D42253"/>
    <w:rsid w:val="00D428EB"/>
    <w:rsid w:val="00D4348D"/>
    <w:rsid w:val="00D437C9"/>
    <w:rsid w:val="00D43A10"/>
    <w:rsid w:val="00D43D47"/>
    <w:rsid w:val="00D44034"/>
    <w:rsid w:val="00D44EE7"/>
    <w:rsid w:val="00D50D0B"/>
    <w:rsid w:val="00D53BB2"/>
    <w:rsid w:val="00D53FA9"/>
    <w:rsid w:val="00D54FBD"/>
    <w:rsid w:val="00D552F2"/>
    <w:rsid w:val="00D61977"/>
    <w:rsid w:val="00D61B08"/>
    <w:rsid w:val="00D62405"/>
    <w:rsid w:val="00D629CF"/>
    <w:rsid w:val="00D62E15"/>
    <w:rsid w:val="00D6300D"/>
    <w:rsid w:val="00D63C7F"/>
    <w:rsid w:val="00D6428A"/>
    <w:rsid w:val="00D662AB"/>
    <w:rsid w:val="00D7033B"/>
    <w:rsid w:val="00D704A6"/>
    <w:rsid w:val="00D70AE6"/>
    <w:rsid w:val="00D71C58"/>
    <w:rsid w:val="00D722B2"/>
    <w:rsid w:val="00D74717"/>
    <w:rsid w:val="00D74AAD"/>
    <w:rsid w:val="00D76350"/>
    <w:rsid w:val="00D7717C"/>
    <w:rsid w:val="00D809AB"/>
    <w:rsid w:val="00D816B5"/>
    <w:rsid w:val="00D8271E"/>
    <w:rsid w:val="00D835C1"/>
    <w:rsid w:val="00D84124"/>
    <w:rsid w:val="00D87DE7"/>
    <w:rsid w:val="00D926C8"/>
    <w:rsid w:val="00D93484"/>
    <w:rsid w:val="00D944BC"/>
    <w:rsid w:val="00D96273"/>
    <w:rsid w:val="00D967DF"/>
    <w:rsid w:val="00DA091B"/>
    <w:rsid w:val="00DA1417"/>
    <w:rsid w:val="00DA1712"/>
    <w:rsid w:val="00DA38AC"/>
    <w:rsid w:val="00DA50A6"/>
    <w:rsid w:val="00DA60FB"/>
    <w:rsid w:val="00DB04E1"/>
    <w:rsid w:val="00DB129F"/>
    <w:rsid w:val="00DB5BBF"/>
    <w:rsid w:val="00DB7427"/>
    <w:rsid w:val="00DC0837"/>
    <w:rsid w:val="00DC1500"/>
    <w:rsid w:val="00DC423A"/>
    <w:rsid w:val="00DC4BB2"/>
    <w:rsid w:val="00DC5504"/>
    <w:rsid w:val="00DC5733"/>
    <w:rsid w:val="00DC60AD"/>
    <w:rsid w:val="00DC69C9"/>
    <w:rsid w:val="00DD0125"/>
    <w:rsid w:val="00DD404F"/>
    <w:rsid w:val="00DD6992"/>
    <w:rsid w:val="00DD7C54"/>
    <w:rsid w:val="00DE139E"/>
    <w:rsid w:val="00DE272E"/>
    <w:rsid w:val="00DE3A96"/>
    <w:rsid w:val="00DE71A3"/>
    <w:rsid w:val="00DE72A5"/>
    <w:rsid w:val="00DF0834"/>
    <w:rsid w:val="00DF1DE3"/>
    <w:rsid w:val="00DF3DAF"/>
    <w:rsid w:val="00DF411A"/>
    <w:rsid w:val="00DF4181"/>
    <w:rsid w:val="00DF516F"/>
    <w:rsid w:val="00DF6679"/>
    <w:rsid w:val="00DF7C30"/>
    <w:rsid w:val="00E00794"/>
    <w:rsid w:val="00E01C10"/>
    <w:rsid w:val="00E01C60"/>
    <w:rsid w:val="00E02AEF"/>
    <w:rsid w:val="00E02B78"/>
    <w:rsid w:val="00E10CBD"/>
    <w:rsid w:val="00E1369E"/>
    <w:rsid w:val="00E13A55"/>
    <w:rsid w:val="00E165F5"/>
    <w:rsid w:val="00E17CB7"/>
    <w:rsid w:val="00E21427"/>
    <w:rsid w:val="00E22C04"/>
    <w:rsid w:val="00E24A83"/>
    <w:rsid w:val="00E24A86"/>
    <w:rsid w:val="00E24E71"/>
    <w:rsid w:val="00E25EA3"/>
    <w:rsid w:val="00E3061A"/>
    <w:rsid w:val="00E316BF"/>
    <w:rsid w:val="00E31FA4"/>
    <w:rsid w:val="00E323FD"/>
    <w:rsid w:val="00E325E6"/>
    <w:rsid w:val="00E332B7"/>
    <w:rsid w:val="00E344D9"/>
    <w:rsid w:val="00E351A5"/>
    <w:rsid w:val="00E367B1"/>
    <w:rsid w:val="00E37567"/>
    <w:rsid w:val="00E42240"/>
    <w:rsid w:val="00E42356"/>
    <w:rsid w:val="00E46145"/>
    <w:rsid w:val="00E513F3"/>
    <w:rsid w:val="00E52194"/>
    <w:rsid w:val="00E52E73"/>
    <w:rsid w:val="00E52EC9"/>
    <w:rsid w:val="00E5436A"/>
    <w:rsid w:val="00E544D5"/>
    <w:rsid w:val="00E54CDC"/>
    <w:rsid w:val="00E54F3F"/>
    <w:rsid w:val="00E56464"/>
    <w:rsid w:val="00E56674"/>
    <w:rsid w:val="00E570C6"/>
    <w:rsid w:val="00E6079D"/>
    <w:rsid w:val="00E6137A"/>
    <w:rsid w:val="00E6655B"/>
    <w:rsid w:val="00E66E65"/>
    <w:rsid w:val="00E70172"/>
    <w:rsid w:val="00E70FF3"/>
    <w:rsid w:val="00E71761"/>
    <w:rsid w:val="00E71A67"/>
    <w:rsid w:val="00E73699"/>
    <w:rsid w:val="00E73E3A"/>
    <w:rsid w:val="00E75163"/>
    <w:rsid w:val="00E75319"/>
    <w:rsid w:val="00E757E1"/>
    <w:rsid w:val="00E76FC8"/>
    <w:rsid w:val="00E77106"/>
    <w:rsid w:val="00E8056E"/>
    <w:rsid w:val="00E808DE"/>
    <w:rsid w:val="00E81487"/>
    <w:rsid w:val="00E8486D"/>
    <w:rsid w:val="00E85901"/>
    <w:rsid w:val="00E8641A"/>
    <w:rsid w:val="00E902D5"/>
    <w:rsid w:val="00E90DC1"/>
    <w:rsid w:val="00E91569"/>
    <w:rsid w:val="00E91778"/>
    <w:rsid w:val="00E91D4B"/>
    <w:rsid w:val="00E92256"/>
    <w:rsid w:val="00E93771"/>
    <w:rsid w:val="00E94493"/>
    <w:rsid w:val="00E94566"/>
    <w:rsid w:val="00E9517C"/>
    <w:rsid w:val="00E97379"/>
    <w:rsid w:val="00EA166A"/>
    <w:rsid w:val="00EA76E9"/>
    <w:rsid w:val="00EA7FAA"/>
    <w:rsid w:val="00EB0690"/>
    <w:rsid w:val="00EB172C"/>
    <w:rsid w:val="00EB564D"/>
    <w:rsid w:val="00EC03C8"/>
    <w:rsid w:val="00EC0826"/>
    <w:rsid w:val="00EC0B9F"/>
    <w:rsid w:val="00EC158B"/>
    <w:rsid w:val="00EC3A77"/>
    <w:rsid w:val="00EC6410"/>
    <w:rsid w:val="00ED0728"/>
    <w:rsid w:val="00ED1637"/>
    <w:rsid w:val="00ED31AE"/>
    <w:rsid w:val="00ED4016"/>
    <w:rsid w:val="00ED5189"/>
    <w:rsid w:val="00ED6648"/>
    <w:rsid w:val="00EE21F2"/>
    <w:rsid w:val="00EE4F5E"/>
    <w:rsid w:val="00EE5492"/>
    <w:rsid w:val="00EE5595"/>
    <w:rsid w:val="00EE7216"/>
    <w:rsid w:val="00EE7CC9"/>
    <w:rsid w:val="00EF1A5D"/>
    <w:rsid w:val="00EF41AB"/>
    <w:rsid w:val="00EF5B78"/>
    <w:rsid w:val="00EF5F8B"/>
    <w:rsid w:val="00EF6C03"/>
    <w:rsid w:val="00EF78A7"/>
    <w:rsid w:val="00F01466"/>
    <w:rsid w:val="00F0190C"/>
    <w:rsid w:val="00F019A7"/>
    <w:rsid w:val="00F0450A"/>
    <w:rsid w:val="00F051F9"/>
    <w:rsid w:val="00F06159"/>
    <w:rsid w:val="00F07767"/>
    <w:rsid w:val="00F12C84"/>
    <w:rsid w:val="00F15A5A"/>
    <w:rsid w:val="00F212A2"/>
    <w:rsid w:val="00F27B51"/>
    <w:rsid w:val="00F312D0"/>
    <w:rsid w:val="00F36081"/>
    <w:rsid w:val="00F36548"/>
    <w:rsid w:val="00F371FE"/>
    <w:rsid w:val="00F42516"/>
    <w:rsid w:val="00F42AD0"/>
    <w:rsid w:val="00F430A5"/>
    <w:rsid w:val="00F4326D"/>
    <w:rsid w:val="00F44D4C"/>
    <w:rsid w:val="00F46C5A"/>
    <w:rsid w:val="00F540AD"/>
    <w:rsid w:val="00F54E06"/>
    <w:rsid w:val="00F5689F"/>
    <w:rsid w:val="00F569F1"/>
    <w:rsid w:val="00F57637"/>
    <w:rsid w:val="00F579CC"/>
    <w:rsid w:val="00F57EA3"/>
    <w:rsid w:val="00F61ACD"/>
    <w:rsid w:val="00F6253C"/>
    <w:rsid w:val="00F63136"/>
    <w:rsid w:val="00F63F01"/>
    <w:rsid w:val="00F64F00"/>
    <w:rsid w:val="00F6752A"/>
    <w:rsid w:val="00F75B4E"/>
    <w:rsid w:val="00F76E5E"/>
    <w:rsid w:val="00F811C0"/>
    <w:rsid w:val="00F818FD"/>
    <w:rsid w:val="00F83B1D"/>
    <w:rsid w:val="00F83D69"/>
    <w:rsid w:val="00F86F1D"/>
    <w:rsid w:val="00F86F74"/>
    <w:rsid w:val="00F870CB"/>
    <w:rsid w:val="00F90856"/>
    <w:rsid w:val="00F90B91"/>
    <w:rsid w:val="00F911A8"/>
    <w:rsid w:val="00F9144A"/>
    <w:rsid w:val="00F91A9F"/>
    <w:rsid w:val="00F96620"/>
    <w:rsid w:val="00FA0BEA"/>
    <w:rsid w:val="00FA2073"/>
    <w:rsid w:val="00FA21D0"/>
    <w:rsid w:val="00FA47DA"/>
    <w:rsid w:val="00FA6302"/>
    <w:rsid w:val="00FA7560"/>
    <w:rsid w:val="00FA7D05"/>
    <w:rsid w:val="00FB0141"/>
    <w:rsid w:val="00FB2250"/>
    <w:rsid w:val="00FB3B26"/>
    <w:rsid w:val="00FB406A"/>
    <w:rsid w:val="00FB4B35"/>
    <w:rsid w:val="00FB5299"/>
    <w:rsid w:val="00FB5DA2"/>
    <w:rsid w:val="00FB68D2"/>
    <w:rsid w:val="00FB7812"/>
    <w:rsid w:val="00FB7A75"/>
    <w:rsid w:val="00FC050B"/>
    <w:rsid w:val="00FC1AEF"/>
    <w:rsid w:val="00FC245F"/>
    <w:rsid w:val="00FC4BF6"/>
    <w:rsid w:val="00FC6086"/>
    <w:rsid w:val="00FC6DDE"/>
    <w:rsid w:val="00FC715C"/>
    <w:rsid w:val="00FC7FBB"/>
    <w:rsid w:val="00FD1605"/>
    <w:rsid w:val="00FD1AF5"/>
    <w:rsid w:val="00FD1D7B"/>
    <w:rsid w:val="00FD3BC1"/>
    <w:rsid w:val="00FD42B0"/>
    <w:rsid w:val="00FD4CFE"/>
    <w:rsid w:val="00FD71D0"/>
    <w:rsid w:val="00FD729F"/>
    <w:rsid w:val="00FD79A3"/>
    <w:rsid w:val="00FD7B3C"/>
    <w:rsid w:val="00FE0FE2"/>
    <w:rsid w:val="00FE120E"/>
    <w:rsid w:val="00FE18CC"/>
    <w:rsid w:val="00FE190F"/>
    <w:rsid w:val="00FE32B1"/>
    <w:rsid w:val="00FE45E4"/>
    <w:rsid w:val="00FE4BBF"/>
    <w:rsid w:val="00FE6C81"/>
    <w:rsid w:val="00FF1379"/>
    <w:rsid w:val="00FF1F84"/>
    <w:rsid w:val="00FF24ED"/>
    <w:rsid w:val="00FF3D75"/>
    <w:rsid w:val="00FF4BFF"/>
    <w:rsid w:val="00FF4EA1"/>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9452F"/>
  <w15:docId w15:val="{F2ECF7D0-93BA-5F40-A46E-A36F8418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CF6CA4"/>
    <w:rPr>
      <w:color w:val="0000FF" w:themeColor="hyperlink"/>
      <w:u w:val="single"/>
    </w:rPr>
  </w:style>
  <w:style w:type="character" w:styleId="UnresolvedMention">
    <w:name w:val="Unresolved Mention"/>
    <w:basedOn w:val="DefaultParagraphFont"/>
    <w:uiPriority w:val="99"/>
    <w:semiHidden/>
    <w:unhideWhenUsed/>
    <w:rsid w:val="00CF6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882490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1970940949">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87E3-10DB-5D47-87E2-FA3A6BBB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Heinz</dc:creator>
  <cp:lastModifiedBy>Emil Martinsek</cp:lastModifiedBy>
  <cp:revision>2</cp:revision>
  <cp:lastPrinted>2018-10-31T19:46:00Z</cp:lastPrinted>
  <dcterms:created xsi:type="dcterms:W3CDTF">2025-05-16T09:40:00Z</dcterms:created>
  <dcterms:modified xsi:type="dcterms:W3CDTF">2025-05-16T09:40:00Z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2025-05-15T15:42:28Z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cb229771-fc80-4331-9ad7-d59cea48ded4</vt:lpwstr>
  </property>
  <property fmtid="{D5CDD505-2E9C-101B-9397-08002B2CF9AE}" pid="7" name="MSIP_Label_defa4170-0d19-0005-0004-bc88714345d2_ActionId">
    <vt:lpwstr>a0b78482-3204-4664-afbe-d9b8fc8ac62d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